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25511B" w14:textId="122D8DB2" w:rsidR="00085252" w:rsidRPr="00085252" w:rsidRDefault="00174C6D" w:rsidP="0008525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85252">
        <w:rPr>
          <w:rFonts w:ascii="Times New Roman" w:eastAsia="Times New Roman" w:hAnsi="Times New Roman" w:cs="Times New Roman"/>
        </w:rPr>
        <w:t xml:space="preserve">Załącznik nr 1 do umowy nr </w:t>
      </w:r>
      <w:r w:rsidR="008A3674" w:rsidRPr="00085252">
        <w:rPr>
          <w:rFonts w:ascii="Times New Roman" w:hAnsi="Times New Roman" w:cs="Times New Roman"/>
          <w:smallCaps/>
        </w:rPr>
        <w:t xml:space="preserve">      </w:t>
      </w:r>
      <w:r w:rsidR="00A57164" w:rsidRPr="00085252">
        <w:rPr>
          <w:rFonts w:ascii="Times New Roman" w:hAnsi="Times New Roman" w:cs="Times New Roman"/>
          <w:smallCaps/>
        </w:rPr>
        <w:t>/ZP</w:t>
      </w:r>
      <w:r w:rsidRPr="00085252">
        <w:rPr>
          <w:rFonts w:ascii="Times New Roman" w:hAnsi="Times New Roman" w:cs="Times New Roman"/>
          <w:smallCaps/>
        </w:rPr>
        <w:t>/20</w:t>
      </w:r>
      <w:r w:rsidR="00820692" w:rsidRPr="00085252">
        <w:rPr>
          <w:rFonts w:ascii="Times New Roman" w:hAnsi="Times New Roman" w:cs="Times New Roman"/>
          <w:smallCaps/>
        </w:rPr>
        <w:t>2</w:t>
      </w:r>
      <w:r w:rsidR="00994697" w:rsidRPr="00085252">
        <w:rPr>
          <w:rFonts w:ascii="Times New Roman" w:hAnsi="Times New Roman" w:cs="Times New Roman"/>
          <w:smallCaps/>
        </w:rPr>
        <w:t>1</w:t>
      </w:r>
      <w:r w:rsidRPr="00085252">
        <w:rPr>
          <w:rFonts w:ascii="Times New Roman" w:hAnsi="Times New Roman" w:cs="Times New Roman"/>
          <w:smallCaps/>
        </w:rPr>
        <w:t xml:space="preserve"> </w:t>
      </w:r>
      <w:r w:rsidR="008A3674" w:rsidRPr="00085252">
        <w:rPr>
          <w:rFonts w:ascii="Times New Roman" w:eastAsia="Times New Roman" w:hAnsi="Times New Roman" w:cs="Times New Roman"/>
        </w:rPr>
        <w:t xml:space="preserve">z dnia </w:t>
      </w:r>
      <w:r w:rsidR="006D66BD" w:rsidRPr="00085252">
        <w:rPr>
          <w:rFonts w:ascii="Times New Roman" w:eastAsia="Times New Roman" w:hAnsi="Times New Roman" w:cs="Times New Roman"/>
        </w:rPr>
        <w:t xml:space="preserve">   </w:t>
      </w:r>
      <w:r w:rsidR="008A3674" w:rsidRPr="00085252">
        <w:rPr>
          <w:rFonts w:ascii="Times New Roman" w:eastAsia="Times New Roman" w:hAnsi="Times New Roman" w:cs="Times New Roman"/>
        </w:rPr>
        <w:t xml:space="preserve"> </w:t>
      </w:r>
      <w:r w:rsidR="00B6154B" w:rsidRPr="00085252">
        <w:rPr>
          <w:rFonts w:ascii="Times New Roman" w:eastAsia="Times New Roman" w:hAnsi="Times New Roman" w:cs="Times New Roman"/>
        </w:rPr>
        <w:t>października</w:t>
      </w:r>
      <w:r w:rsidR="0061543B" w:rsidRPr="00085252">
        <w:rPr>
          <w:rFonts w:ascii="Times New Roman" w:eastAsia="Times New Roman" w:hAnsi="Times New Roman" w:cs="Times New Roman"/>
        </w:rPr>
        <w:t xml:space="preserve"> 20</w:t>
      </w:r>
      <w:r w:rsidR="00820692" w:rsidRPr="00085252">
        <w:rPr>
          <w:rFonts w:ascii="Times New Roman" w:eastAsia="Times New Roman" w:hAnsi="Times New Roman" w:cs="Times New Roman"/>
        </w:rPr>
        <w:t>2</w:t>
      </w:r>
      <w:r w:rsidR="00994697" w:rsidRPr="00085252">
        <w:rPr>
          <w:rFonts w:ascii="Times New Roman" w:eastAsia="Times New Roman" w:hAnsi="Times New Roman" w:cs="Times New Roman"/>
        </w:rPr>
        <w:t>1</w:t>
      </w:r>
      <w:r w:rsidR="00A57164" w:rsidRPr="00085252">
        <w:rPr>
          <w:rFonts w:ascii="Times New Roman" w:eastAsia="Times New Roman" w:hAnsi="Times New Roman" w:cs="Times New Roman"/>
        </w:rPr>
        <w:t xml:space="preserve"> r.</w:t>
      </w:r>
    </w:p>
    <w:p w14:paraId="6CC4517F" w14:textId="77777777" w:rsidR="00085252" w:rsidRDefault="00085252" w:rsidP="00085252">
      <w:pPr>
        <w:spacing w:after="0"/>
        <w:jc w:val="center"/>
        <w:rPr>
          <w:rFonts w:ascii="Times New Roman" w:hAnsi="Times New Roman" w:cs="Times New Roman"/>
          <w:b/>
        </w:rPr>
      </w:pPr>
    </w:p>
    <w:p w14:paraId="2ABC156B" w14:textId="78A1A859" w:rsidR="00A578D5" w:rsidRPr="00085252" w:rsidRDefault="00174C6D" w:rsidP="00085252">
      <w:pPr>
        <w:spacing w:after="0"/>
        <w:jc w:val="center"/>
        <w:rPr>
          <w:rFonts w:ascii="Times New Roman" w:hAnsi="Times New Roman" w:cs="Times New Roman"/>
          <w:b/>
        </w:rPr>
      </w:pPr>
      <w:r w:rsidRPr="00085252">
        <w:rPr>
          <w:rFonts w:ascii="Times New Roman" w:hAnsi="Times New Roman" w:cs="Times New Roman"/>
          <w:b/>
        </w:rPr>
        <w:t>Opis przedmiotu zamówienia</w:t>
      </w:r>
    </w:p>
    <w:p w14:paraId="52798DA0" w14:textId="42775605" w:rsidR="00174C6D" w:rsidRPr="00085252" w:rsidRDefault="000E015F" w:rsidP="00085252">
      <w:pPr>
        <w:spacing w:after="0"/>
        <w:jc w:val="center"/>
        <w:rPr>
          <w:rFonts w:ascii="Times New Roman" w:hAnsi="Times New Roman" w:cs="Times New Roman"/>
        </w:rPr>
      </w:pPr>
      <w:r w:rsidRPr="00085252">
        <w:rPr>
          <w:rFonts w:ascii="Times New Roman" w:hAnsi="Times New Roman" w:cs="Times New Roman"/>
          <w:b/>
          <w:i/>
        </w:rPr>
        <w:t xml:space="preserve">Ustawianie barek </w:t>
      </w:r>
      <w:r w:rsidR="00F35F35" w:rsidRPr="00085252">
        <w:rPr>
          <w:rFonts w:ascii="Times New Roman" w:hAnsi="Times New Roman" w:cs="Times New Roman"/>
          <w:b/>
          <w:i/>
        </w:rPr>
        <w:t>lęgowych</w:t>
      </w:r>
      <w:r w:rsidRPr="00085252">
        <w:rPr>
          <w:rFonts w:ascii="Times New Roman" w:hAnsi="Times New Roman" w:cs="Times New Roman"/>
          <w:b/>
          <w:i/>
        </w:rPr>
        <w:t xml:space="preserve"> w nurcie rzeki Wisły</w:t>
      </w:r>
      <w:r w:rsidR="001F0A35" w:rsidRPr="00085252">
        <w:rPr>
          <w:rFonts w:ascii="Times New Roman" w:hAnsi="Times New Roman" w:cs="Times New Roman"/>
          <w:b/>
          <w:i/>
        </w:rPr>
        <w:t>.</w:t>
      </w:r>
      <w:r w:rsidR="00A578D5" w:rsidRPr="00085252">
        <w:rPr>
          <w:rFonts w:ascii="Times New Roman" w:hAnsi="Times New Roman" w:cs="Times New Roman"/>
          <w:b/>
        </w:rPr>
        <w:t xml:space="preserve"> </w:t>
      </w:r>
    </w:p>
    <w:p w14:paraId="1C3B0DCA" w14:textId="6EE10A38" w:rsidR="00174C6D" w:rsidRPr="00085252" w:rsidRDefault="00174C6D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85252">
        <w:rPr>
          <w:rFonts w:ascii="Times New Roman" w:hAnsi="Times New Roman" w:cs="Times New Roman"/>
          <w:b/>
          <w:bCs/>
        </w:rPr>
        <w:t xml:space="preserve">Przedmiot zamówienia </w:t>
      </w:r>
    </w:p>
    <w:p w14:paraId="6D51E6A7" w14:textId="23A28DD5" w:rsidR="006025C7" w:rsidRPr="00085252" w:rsidRDefault="00C3086E" w:rsidP="00085252">
      <w:pPr>
        <w:spacing w:after="0"/>
        <w:jc w:val="both"/>
        <w:rPr>
          <w:rFonts w:ascii="Times New Roman" w:hAnsi="Times New Roman" w:cs="Times New Roman"/>
          <w:bCs/>
        </w:rPr>
      </w:pPr>
      <w:r w:rsidRPr="00085252">
        <w:rPr>
          <w:rFonts w:ascii="Times New Roman" w:hAnsi="Times New Roman" w:cs="Times New Roman"/>
          <w:bCs/>
        </w:rPr>
        <w:t>Przygotowanie</w:t>
      </w:r>
      <w:r w:rsidR="00B6154B" w:rsidRPr="00085252">
        <w:rPr>
          <w:rFonts w:ascii="Times New Roman" w:hAnsi="Times New Roman" w:cs="Times New Roman"/>
          <w:bCs/>
        </w:rPr>
        <w:t xml:space="preserve"> </w:t>
      </w:r>
      <w:bookmarkStart w:id="0" w:name="_Hlk83816687"/>
      <w:r w:rsidR="00CA4BA8" w:rsidRPr="00085252">
        <w:rPr>
          <w:rFonts w:ascii="Times New Roman" w:hAnsi="Times New Roman" w:cs="Times New Roman"/>
          <w:bCs/>
        </w:rPr>
        <w:t>do zimowania</w:t>
      </w:r>
      <w:r w:rsidR="00B6154B" w:rsidRPr="00085252">
        <w:rPr>
          <w:rFonts w:ascii="Times New Roman" w:hAnsi="Times New Roman" w:cs="Times New Roman"/>
          <w:bCs/>
        </w:rPr>
        <w:t xml:space="preserve"> oraz przemieszczenie dwóch statków żeglugi śródlądowej – barek z miejsc w których się znajdują (na rzece Wiśle) do miejsc ich zimowania.</w:t>
      </w:r>
      <w:r w:rsidR="00CA4BA8" w:rsidRPr="00085252">
        <w:rPr>
          <w:rFonts w:ascii="Times New Roman" w:hAnsi="Times New Roman" w:cs="Times New Roman"/>
          <w:bCs/>
        </w:rPr>
        <w:t xml:space="preserve"> Powyższe barki zostały zacumowane na rzece Wiśle jako siedliska lęgowe dla rybitw będących przedmiotem ochrony obszaru Natura 2000 Dolina Dolnej Wisły PLB040003</w:t>
      </w:r>
      <w:bookmarkEnd w:id="0"/>
      <w:r w:rsidR="00CA4BA8" w:rsidRPr="00085252">
        <w:rPr>
          <w:rFonts w:ascii="Times New Roman" w:hAnsi="Times New Roman" w:cs="Times New Roman"/>
          <w:bCs/>
        </w:rPr>
        <w:t>.</w:t>
      </w:r>
    </w:p>
    <w:p w14:paraId="7FFA3356" w14:textId="77777777" w:rsidR="00C3086E" w:rsidRPr="00085252" w:rsidRDefault="00C3086E" w:rsidP="00085252">
      <w:pPr>
        <w:spacing w:after="0"/>
        <w:jc w:val="both"/>
        <w:rPr>
          <w:rFonts w:ascii="Times New Roman" w:hAnsi="Times New Roman" w:cs="Times New Roman"/>
          <w:bCs/>
        </w:rPr>
      </w:pPr>
    </w:p>
    <w:p w14:paraId="7A0A8668" w14:textId="53E19E5D" w:rsidR="0046074F" w:rsidRPr="00085252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85252">
        <w:rPr>
          <w:rFonts w:ascii="Times New Roman" w:hAnsi="Times New Roman" w:cs="Times New Roman"/>
          <w:b/>
          <w:bCs/>
        </w:rPr>
        <w:t>P</w:t>
      </w:r>
      <w:r w:rsidR="0046074F" w:rsidRPr="00085252">
        <w:rPr>
          <w:rFonts w:ascii="Times New Roman" w:hAnsi="Times New Roman" w:cs="Times New Roman"/>
          <w:b/>
          <w:bCs/>
        </w:rPr>
        <w:t>arametry zamówienia.</w:t>
      </w:r>
    </w:p>
    <w:p w14:paraId="543560BA" w14:textId="4A115F4B" w:rsidR="00E76627" w:rsidRPr="00085252" w:rsidRDefault="00E76627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Parametry bar</w:t>
      </w:r>
      <w:r w:rsidR="00B6154B" w:rsidRPr="00085252">
        <w:rPr>
          <w:rFonts w:ascii="Times New Roman" w:eastAsia="Times New Roman" w:hAnsi="Times New Roman"/>
        </w:rPr>
        <w:t>e</w:t>
      </w:r>
      <w:r w:rsidRPr="00085252">
        <w:rPr>
          <w:rFonts w:ascii="Times New Roman" w:eastAsia="Times New Roman" w:hAnsi="Times New Roman"/>
        </w:rPr>
        <w:t>k: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158"/>
      </w:tblGrid>
      <w:tr w:rsidR="00B6154B" w:rsidRPr="00085252" w14:paraId="37F0A8FC" w14:textId="77777777" w:rsidTr="00B6154B">
        <w:tc>
          <w:tcPr>
            <w:tcW w:w="567" w:type="dxa"/>
          </w:tcPr>
          <w:p w14:paraId="479C3BE7" w14:textId="3D9A8B99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2551" w:type="dxa"/>
          </w:tcPr>
          <w:p w14:paraId="4FB2F6DE" w14:textId="0F6C9B28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Nazwa lub numer statku</w:t>
            </w:r>
          </w:p>
        </w:tc>
        <w:tc>
          <w:tcPr>
            <w:tcW w:w="3402" w:type="dxa"/>
          </w:tcPr>
          <w:p w14:paraId="1FB57658" w14:textId="6FCA45E1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Numer świadectwa pomiarowego</w:t>
            </w:r>
          </w:p>
        </w:tc>
        <w:tc>
          <w:tcPr>
            <w:tcW w:w="2158" w:type="dxa"/>
          </w:tcPr>
          <w:p w14:paraId="0F89E3B1" w14:textId="1966D2B1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Wyporność</w:t>
            </w:r>
          </w:p>
        </w:tc>
      </w:tr>
      <w:tr w:rsidR="00B6154B" w:rsidRPr="00085252" w14:paraId="2DB892F7" w14:textId="77777777" w:rsidTr="00B6154B">
        <w:tc>
          <w:tcPr>
            <w:tcW w:w="567" w:type="dxa"/>
          </w:tcPr>
          <w:p w14:paraId="268FA16B" w14:textId="54A13A58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551" w:type="dxa"/>
          </w:tcPr>
          <w:p w14:paraId="6F303F7D" w14:textId="61047992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Rybitwa BG-03-143</w:t>
            </w:r>
          </w:p>
        </w:tc>
        <w:tc>
          <w:tcPr>
            <w:tcW w:w="3402" w:type="dxa"/>
          </w:tcPr>
          <w:p w14:paraId="29009267" w14:textId="20244CA1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BG-2/0353</w:t>
            </w:r>
          </w:p>
        </w:tc>
        <w:tc>
          <w:tcPr>
            <w:tcW w:w="2158" w:type="dxa"/>
          </w:tcPr>
          <w:p w14:paraId="15FD33CA" w14:textId="30E6B0D0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&gt;  25 ton</w:t>
            </w:r>
          </w:p>
        </w:tc>
      </w:tr>
      <w:tr w:rsidR="00B6154B" w:rsidRPr="00085252" w14:paraId="107768B1" w14:textId="77777777" w:rsidTr="00B6154B">
        <w:tc>
          <w:tcPr>
            <w:tcW w:w="567" w:type="dxa"/>
          </w:tcPr>
          <w:p w14:paraId="1CEAEB9E" w14:textId="076053B7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551" w:type="dxa"/>
          </w:tcPr>
          <w:p w14:paraId="7B5DD6B9" w14:textId="2AD814DB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Sterna BG-03-239</w:t>
            </w:r>
          </w:p>
        </w:tc>
        <w:tc>
          <w:tcPr>
            <w:tcW w:w="3402" w:type="dxa"/>
          </w:tcPr>
          <w:p w14:paraId="5A037E9A" w14:textId="5DD656A4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GD-EU/112</w:t>
            </w:r>
          </w:p>
        </w:tc>
        <w:tc>
          <w:tcPr>
            <w:tcW w:w="2158" w:type="dxa"/>
          </w:tcPr>
          <w:p w14:paraId="531CBC7A" w14:textId="7416FCA1" w:rsidR="00B6154B" w:rsidRPr="00085252" w:rsidRDefault="00B6154B" w:rsidP="000852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85252">
              <w:rPr>
                <w:rFonts w:ascii="Times New Roman" w:eastAsia="Times New Roman" w:hAnsi="Times New Roman"/>
              </w:rPr>
              <w:t>&gt;  60 ton</w:t>
            </w:r>
          </w:p>
        </w:tc>
      </w:tr>
    </w:tbl>
    <w:p w14:paraId="70675E22" w14:textId="77777777" w:rsidR="00FA0656" w:rsidRPr="00085252" w:rsidRDefault="00FA0656" w:rsidP="00085252">
      <w:pPr>
        <w:spacing w:after="0"/>
        <w:jc w:val="both"/>
        <w:rPr>
          <w:rFonts w:ascii="Times New Roman" w:eastAsia="Times New Roman" w:hAnsi="Times New Roman"/>
        </w:rPr>
      </w:pPr>
    </w:p>
    <w:p w14:paraId="504312F2" w14:textId="2217A43D" w:rsidR="00D2373C" w:rsidRPr="00085252" w:rsidRDefault="00D71303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Czynności niezbędne do wykonania w ramach przygotowanie bar</w:t>
      </w:r>
      <w:r w:rsidR="00B6154B" w:rsidRPr="00085252">
        <w:rPr>
          <w:rFonts w:ascii="Times New Roman" w:eastAsia="Times New Roman" w:hAnsi="Times New Roman"/>
        </w:rPr>
        <w:t>ek</w:t>
      </w:r>
      <w:r w:rsidRPr="00085252">
        <w:rPr>
          <w:rFonts w:ascii="Times New Roman" w:eastAsia="Times New Roman" w:hAnsi="Times New Roman"/>
        </w:rPr>
        <w:t xml:space="preserve"> do zimowania:</w:t>
      </w:r>
    </w:p>
    <w:p w14:paraId="1CA9366A" w14:textId="48DF67D6" w:rsidR="00D71303" w:rsidRPr="00085252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Usunięcie z bar</w:t>
      </w:r>
      <w:r w:rsidR="00B6154B" w:rsidRPr="00085252">
        <w:rPr>
          <w:rFonts w:ascii="Times New Roman" w:eastAsia="Times New Roman" w:hAnsi="Times New Roman"/>
        </w:rPr>
        <w:t>e</w:t>
      </w:r>
      <w:r w:rsidRPr="00085252">
        <w:rPr>
          <w:rFonts w:ascii="Times New Roman" w:eastAsia="Times New Roman" w:hAnsi="Times New Roman"/>
        </w:rPr>
        <w:t xml:space="preserve">k pęczków faszyny </w:t>
      </w:r>
      <w:r w:rsidR="00994697" w:rsidRPr="00085252">
        <w:rPr>
          <w:rFonts w:ascii="Times New Roman" w:eastAsia="Times New Roman" w:hAnsi="Times New Roman"/>
        </w:rPr>
        <w:t>oraz</w:t>
      </w:r>
      <w:r w:rsidRPr="00085252">
        <w:rPr>
          <w:rFonts w:ascii="Times New Roman" w:eastAsia="Times New Roman" w:hAnsi="Times New Roman"/>
        </w:rPr>
        <w:t xml:space="preserve"> fragmentów konarów/korzeni;</w:t>
      </w:r>
    </w:p>
    <w:p w14:paraId="7D99D25D" w14:textId="3B6DB4CF" w:rsidR="00D71303" w:rsidRPr="00085252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 xml:space="preserve">Usunięcie </w:t>
      </w:r>
      <w:r w:rsidR="005730E0" w:rsidRPr="00085252">
        <w:rPr>
          <w:rFonts w:ascii="Times New Roman" w:eastAsia="Times New Roman" w:hAnsi="Times New Roman"/>
        </w:rPr>
        <w:t>z bar</w:t>
      </w:r>
      <w:r w:rsidR="00B6154B" w:rsidRPr="00085252">
        <w:rPr>
          <w:rFonts w:ascii="Times New Roman" w:eastAsia="Times New Roman" w:hAnsi="Times New Roman"/>
        </w:rPr>
        <w:t>e</w:t>
      </w:r>
      <w:r w:rsidR="005730E0" w:rsidRPr="00085252">
        <w:rPr>
          <w:rFonts w:ascii="Times New Roman" w:eastAsia="Times New Roman" w:hAnsi="Times New Roman"/>
        </w:rPr>
        <w:t xml:space="preserve">k </w:t>
      </w:r>
      <w:r w:rsidRPr="00085252">
        <w:rPr>
          <w:rFonts w:ascii="Times New Roman" w:eastAsia="Times New Roman" w:hAnsi="Times New Roman"/>
        </w:rPr>
        <w:t>piasku;</w:t>
      </w:r>
    </w:p>
    <w:p w14:paraId="7ABE41E9" w14:textId="5A9A73AB" w:rsidR="00085252" w:rsidRPr="00085252" w:rsidRDefault="00085252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Oczyszczenie konstrukcji barki z odchodów ptasich oraz innych zanieczyszczeń;</w:t>
      </w:r>
    </w:p>
    <w:p w14:paraId="67CCC158" w14:textId="41F52C83" w:rsidR="00FA0656" w:rsidRPr="00085252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Wykonawca zagospodaruje ww. usunięte materiały we własnym zakresie (dopuszcza się także ich sprzedaż).</w:t>
      </w:r>
    </w:p>
    <w:p w14:paraId="414841C6" w14:textId="77777777" w:rsidR="00560A42" w:rsidRPr="00085252" w:rsidRDefault="00560A42" w:rsidP="00085252">
      <w:pPr>
        <w:pStyle w:val="Akapitzlist"/>
        <w:spacing w:after="0"/>
        <w:ind w:left="792"/>
        <w:jc w:val="both"/>
        <w:rPr>
          <w:rFonts w:ascii="Times New Roman" w:eastAsia="Times New Roman" w:hAnsi="Times New Roman"/>
        </w:rPr>
      </w:pPr>
    </w:p>
    <w:p w14:paraId="4B1EABF5" w14:textId="559BAA35" w:rsidR="00B6154B" w:rsidRPr="00085252" w:rsidRDefault="00B6154B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Obecna lokalizacja barek:</w:t>
      </w:r>
    </w:p>
    <w:p w14:paraId="217EF462" w14:textId="777C9995" w:rsidR="00CA4BA8" w:rsidRPr="00085252" w:rsidRDefault="00B6154B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Rybitwa BG-03</w:t>
      </w:r>
      <w:r w:rsidR="00CA4BA8" w:rsidRPr="00085252">
        <w:rPr>
          <w:rFonts w:ascii="Times New Roman" w:eastAsia="Times New Roman" w:hAnsi="Times New Roman"/>
        </w:rPr>
        <w:t>-143</w:t>
      </w:r>
      <w:r w:rsidRPr="00085252">
        <w:rPr>
          <w:rFonts w:ascii="Times New Roman" w:eastAsia="Times New Roman" w:hAnsi="Times New Roman"/>
        </w:rPr>
        <w:t xml:space="preserve">: 807 km ± 1 km </w:t>
      </w:r>
      <w:r w:rsidR="00CA4BA8" w:rsidRPr="00085252">
        <w:rPr>
          <w:rFonts w:ascii="Times New Roman" w:eastAsia="Times New Roman" w:hAnsi="Times New Roman"/>
        </w:rPr>
        <w:t xml:space="preserve">rzeki Wisły </w:t>
      </w:r>
      <w:r w:rsidRPr="00085252">
        <w:rPr>
          <w:rFonts w:ascii="Times New Roman" w:eastAsia="Times New Roman" w:hAnsi="Times New Roman"/>
        </w:rPr>
        <w:t>(koło mostu na Wiśle)</w:t>
      </w:r>
      <w:r w:rsidR="00E46D00" w:rsidRPr="00085252">
        <w:rPr>
          <w:rFonts w:ascii="Times New Roman" w:eastAsia="Times New Roman" w:hAnsi="Times New Roman"/>
        </w:rPr>
        <w:t>;</w:t>
      </w:r>
    </w:p>
    <w:p w14:paraId="4FDD8D78" w14:textId="21FF3B45" w:rsidR="00B6154B" w:rsidRPr="00085252" w:rsidRDefault="00CA4BA8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Sterna BG-03-239</w:t>
      </w:r>
      <w:r w:rsidR="00B6154B" w:rsidRPr="00085252">
        <w:rPr>
          <w:rFonts w:ascii="Times New Roman" w:eastAsia="Times New Roman" w:hAnsi="Times New Roman"/>
        </w:rPr>
        <w:t xml:space="preserve">: 812 km ± </w:t>
      </w:r>
      <w:r w:rsidRPr="00085252">
        <w:rPr>
          <w:rFonts w:ascii="Times New Roman" w:eastAsia="Times New Roman" w:hAnsi="Times New Roman"/>
        </w:rPr>
        <w:t>1</w:t>
      </w:r>
      <w:r w:rsidR="00B6154B" w:rsidRPr="00085252">
        <w:rPr>
          <w:rFonts w:ascii="Times New Roman" w:eastAsia="Times New Roman" w:hAnsi="Times New Roman"/>
        </w:rPr>
        <w:t xml:space="preserve"> km (w pobliżu ujścia Wdy do Wisły)</w:t>
      </w:r>
      <w:r w:rsidRPr="00085252">
        <w:rPr>
          <w:rFonts w:ascii="Times New Roman" w:eastAsia="Times New Roman" w:hAnsi="Times New Roman"/>
        </w:rPr>
        <w:t>.</w:t>
      </w:r>
    </w:p>
    <w:p w14:paraId="579198DC" w14:textId="77777777" w:rsidR="00CA4BA8" w:rsidRPr="00085252" w:rsidRDefault="00CA4BA8" w:rsidP="00085252">
      <w:pPr>
        <w:pStyle w:val="Akapitzlist"/>
        <w:spacing w:after="0"/>
        <w:ind w:left="792"/>
        <w:jc w:val="both"/>
        <w:rPr>
          <w:rFonts w:ascii="Times New Roman" w:eastAsia="Times New Roman" w:hAnsi="Times New Roman"/>
        </w:rPr>
      </w:pPr>
    </w:p>
    <w:p w14:paraId="47637A89" w14:textId="31076FC3" w:rsidR="00CA4BA8" w:rsidRPr="00085252" w:rsidRDefault="00CA4BA8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</w:rPr>
      </w:pPr>
      <w:r w:rsidRPr="00085252">
        <w:rPr>
          <w:rFonts w:ascii="Times New Roman" w:eastAsia="Times New Roman" w:hAnsi="Times New Roman"/>
        </w:rPr>
        <w:t>Docelowa lokalizacja barek: nabrzeże Wisły w 807 ± 1 km rzeki Wisły. Dokładną lokalizację docelową Wykonawca uzgodni z Zamawiającym.</w:t>
      </w:r>
    </w:p>
    <w:p w14:paraId="4AEE6FC0" w14:textId="6DFC772B" w:rsidR="007F78FC" w:rsidRPr="00085252" w:rsidRDefault="007F78FC" w:rsidP="00085252">
      <w:pPr>
        <w:spacing w:after="0"/>
        <w:jc w:val="both"/>
        <w:rPr>
          <w:rFonts w:ascii="Times New Roman" w:hAnsi="Times New Roman" w:cs="Times New Roman"/>
        </w:rPr>
      </w:pPr>
    </w:p>
    <w:p w14:paraId="23AF2F44" w14:textId="77777777" w:rsidR="007F78FC" w:rsidRPr="00085252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85252">
        <w:rPr>
          <w:rFonts w:ascii="Times New Roman" w:hAnsi="Times New Roman" w:cs="Times New Roman"/>
          <w:b/>
          <w:bCs/>
        </w:rPr>
        <w:t>Warunki zamówienia.</w:t>
      </w:r>
    </w:p>
    <w:p w14:paraId="51CA6D66" w14:textId="77777777" w:rsidR="007F78FC" w:rsidRPr="00085252" w:rsidRDefault="00B01663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</w:rPr>
      </w:pPr>
      <w:r w:rsidRPr="00085252">
        <w:rPr>
          <w:rFonts w:ascii="Times New Roman" w:eastAsia="Times New Roman" w:hAnsi="Times New Roman"/>
        </w:rPr>
        <w:t>Warunki</w:t>
      </w:r>
      <w:r w:rsidRPr="00085252">
        <w:rPr>
          <w:rFonts w:ascii="Times New Roman" w:hAnsi="Times New Roman"/>
        </w:rPr>
        <w:t xml:space="preserve"> zamówienia:</w:t>
      </w:r>
    </w:p>
    <w:p w14:paraId="410B6E40" w14:textId="77777777" w:rsidR="00456C57" w:rsidRPr="00085252" w:rsidRDefault="00736606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</w:rPr>
      </w:pPr>
      <w:r w:rsidRPr="00085252">
        <w:rPr>
          <w:rFonts w:ascii="Times New Roman" w:hAnsi="Times New Roman"/>
        </w:rPr>
        <w:t>W</w:t>
      </w:r>
      <w:r w:rsidR="00622239" w:rsidRPr="00085252">
        <w:rPr>
          <w:rFonts w:ascii="Times New Roman" w:hAnsi="Times New Roman"/>
        </w:rPr>
        <w:t>ykonawca zapewni wszystkie elementy</w:t>
      </w:r>
      <w:r w:rsidR="00456C57" w:rsidRPr="00085252">
        <w:rPr>
          <w:rFonts w:ascii="Times New Roman" w:hAnsi="Times New Roman"/>
        </w:rPr>
        <w:t>,</w:t>
      </w:r>
      <w:r w:rsidR="00622239" w:rsidRPr="00085252">
        <w:rPr>
          <w:rFonts w:ascii="Times New Roman" w:hAnsi="Times New Roman"/>
        </w:rPr>
        <w:t xml:space="preserve"> materiały</w:t>
      </w:r>
      <w:r w:rsidR="00456C57" w:rsidRPr="00085252">
        <w:rPr>
          <w:rFonts w:ascii="Times New Roman" w:hAnsi="Times New Roman"/>
        </w:rPr>
        <w:t>, narzędzia i maszyny</w:t>
      </w:r>
      <w:r w:rsidR="00622239" w:rsidRPr="00085252">
        <w:rPr>
          <w:rFonts w:ascii="Times New Roman" w:hAnsi="Times New Roman"/>
        </w:rPr>
        <w:t xml:space="preserve"> </w:t>
      </w:r>
      <w:r w:rsidR="008325BC" w:rsidRPr="00085252">
        <w:rPr>
          <w:rFonts w:ascii="Times New Roman" w:hAnsi="Times New Roman"/>
        </w:rPr>
        <w:t>niezbędne</w:t>
      </w:r>
      <w:r w:rsidR="00622239" w:rsidRPr="00085252">
        <w:rPr>
          <w:rFonts w:ascii="Times New Roman" w:hAnsi="Times New Roman"/>
        </w:rPr>
        <w:t xml:space="preserve"> do wykonania zamówienia</w:t>
      </w:r>
      <w:r w:rsidR="009F2499" w:rsidRPr="00085252">
        <w:rPr>
          <w:rFonts w:ascii="Times New Roman" w:hAnsi="Times New Roman"/>
        </w:rPr>
        <w:t xml:space="preserve">, </w:t>
      </w:r>
      <w:r w:rsidR="00622239" w:rsidRPr="00085252">
        <w:rPr>
          <w:rFonts w:ascii="Times New Roman" w:hAnsi="Times New Roman"/>
        </w:rPr>
        <w:t xml:space="preserve">ich </w:t>
      </w:r>
      <w:r w:rsidR="009E687B" w:rsidRPr="00085252">
        <w:rPr>
          <w:rFonts w:ascii="Times New Roman" w:hAnsi="Times New Roman"/>
        </w:rPr>
        <w:t>transport</w:t>
      </w:r>
      <w:r w:rsidR="00456C57" w:rsidRPr="00085252">
        <w:rPr>
          <w:rFonts w:ascii="Times New Roman" w:hAnsi="Times New Roman"/>
        </w:rPr>
        <w:t xml:space="preserve"> do miejsca realizacji zamówienia oraz wykona czynności określone w pkt. II;</w:t>
      </w:r>
    </w:p>
    <w:p w14:paraId="0D59568F" w14:textId="27A9B5FE" w:rsidR="00456C57" w:rsidRPr="00085252" w:rsidRDefault="00456C57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</w:rPr>
      </w:pPr>
      <w:r w:rsidRPr="00085252">
        <w:rPr>
          <w:rFonts w:ascii="Times New Roman" w:eastAsia="Times New Roman" w:hAnsi="Times New Roman"/>
        </w:rPr>
        <w:t>C</w:t>
      </w:r>
      <w:r w:rsidR="00DD25C3" w:rsidRPr="00085252">
        <w:rPr>
          <w:rFonts w:ascii="Times New Roman" w:eastAsia="Times New Roman" w:hAnsi="Times New Roman"/>
        </w:rPr>
        <w:t xml:space="preserve">ena </w:t>
      </w:r>
      <w:r w:rsidR="00E57794" w:rsidRPr="00085252">
        <w:rPr>
          <w:rFonts w:ascii="Times New Roman" w:eastAsia="Times New Roman" w:hAnsi="Times New Roman"/>
        </w:rPr>
        <w:t>podana przez Wykonawcę</w:t>
      </w:r>
      <w:r w:rsidR="00DD25C3" w:rsidRPr="00085252">
        <w:rPr>
          <w:rFonts w:ascii="Times New Roman" w:eastAsia="Times New Roman" w:hAnsi="Times New Roman"/>
        </w:rPr>
        <w:t xml:space="preserve"> zawiera wszystkie koszty związane z realizacją zadania</w:t>
      </w:r>
      <w:r w:rsidR="00085252" w:rsidRPr="00085252">
        <w:rPr>
          <w:rFonts w:ascii="Times New Roman" w:eastAsia="Times New Roman" w:hAnsi="Times New Roman"/>
        </w:rPr>
        <w:t>, w tym cumowania barek</w:t>
      </w:r>
      <w:r w:rsidR="00A0125C" w:rsidRPr="00085252">
        <w:rPr>
          <w:rFonts w:ascii="Times New Roman" w:eastAsia="Times New Roman" w:hAnsi="Times New Roman"/>
        </w:rPr>
        <w:t xml:space="preserve">. </w:t>
      </w:r>
      <w:r w:rsidR="00DD25C3" w:rsidRPr="00085252">
        <w:rPr>
          <w:rFonts w:ascii="Times New Roman" w:eastAsia="Times New Roman" w:hAnsi="Times New Roman"/>
        </w:rPr>
        <w:t>Zamawiający nie ponosi dodatkowych kosztów związanych z realizacją zadania.</w:t>
      </w:r>
    </w:p>
    <w:p w14:paraId="6D0E30AE" w14:textId="546E874F" w:rsidR="00085252" w:rsidRPr="00085252" w:rsidRDefault="00085252" w:rsidP="00085252">
      <w:pPr>
        <w:spacing w:after="0"/>
        <w:jc w:val="both"/>
        <w:rPr>
          <w:rFonts w:ascii="Times New Roman" w:hAnsi="Times New Roman"/>
          <w:b/>
          <w:bCs/>
        </w:rPr>
      </w:pPr>
    </w:p>
    <w:p w14:paraId="3AE8DB16" w14:textId="093E8CEA" w:rsidR="00622239" w:rsidRPr="00085252" w:rsidRDefault="00622239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</w:rPr>
      </w:pPr>
      <w:r w:rsidRPr="00085252">
        <w:rPr>
          <w:rFonts w:ascii="Times New Roman" w:eastAsia="Times New Roman" w:hAnsi="Times New Roman"/>
        </w:rPr>
        <w:t>Harmonogram:</w:t>
      </w:r>
    </w:p>
    <w:p w14:paraId="66C37F24" w14:textId="18DDDBA3" w:rsidR="00CA4BA8" w:rsidRPr="00085252" w:rsidRDefault="00CA4BA8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</w:rPr>
      </w:pPr>
      <w:r w:rsidRPr="00085252">
        <w:rPr>
          <w:rFonts w:ascii="Times New Roman" w:hAnsi="Times New Roman"/>
          <w:bCs/>
        </w:rPr>
        <w:t xml:space="preserve">Zamawiający zgłosi Wykonawcy gotowość barek do wykonania czynności objętych zamówieniem, tj. przygotowania ich do zimowania i przetransportowania do miejsc zimowania, najpóźniej do dnia 5 listopada 2021 r. Zgłoszenie zostanie przesłane pocztą elektroniczną, na adres </w:t>
      </w:r>
      <w:r w:rsidR="00E46D00" w:rsidRPr="00085252">
        <w:rPr>
          <w:rFonts w:ascii="Times New Roman" w:hAnsi="Times New Roman"/>
          <w:bCs/>
        </w:rPr>
        <w:t>e-mail Wykonawcy: …………………</w:t>
      </w:r>
    </w:p>
    <w:p w14:paraId="518CCCE3" w14:textId="5946F4E3" w:rsidR="00CA4BA8" w:rsidRPr="00085252" w:rsidRDefault="00456C57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</w:rPr>
      </w:pPr>
      <w:r w:rsidRPr="00085252">
        <w:rPr>
          <w:rFonts w:ascii="Times New Roman" w:hAnsi="Times New Roman"/>
          <w:bCs/>
        </w:rPr>
        <w:t xml:space="preserve">Wykonawca </w:t>
      </w:r>
      <w:r w:rsidR="00CA4BA8" w:rsidRPr="00085252">
        <w:rPr>
          <w:rFonts w:ascii="Times New Roman" w:hAnsi="Times New Roman"/>
          <w:bCs/>
        </w:rPr>
        <w:t>przygotuje barki do zimowania oraz przetransportuje je do miejsca zimowania w terminie 10 dni od dnia zgłoszenia gotowości barek przez Zamawiającego</w:t>
      </w:r>
      <w:r w:rsidR="00481FAB" w:rsidRPr="00085252">
        <w:rPr>
          <w:rFonts w:ascii="Times New Roman" w:hAnsi="Times New Roman"/>
          <w:bCs/>
        </w:rPr>
        <w:t>, najpóźniej do dnia 15 listopada 2021 r.</w:t>
      </w:r>
    </w:p>
    <w:p w14:paraId="08297AB4" w14:textId="3A43E222" w:rsidR="00085252" w:rsidRPr="00085252" w:rsidRDefault="00E46D00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</w:rPr>
      </w:pPr>
      <w:r w:rsidRPr="00085252">
        <w:rPr>
          <w:rFonts w:ascii="Times New Roman" w:eastAsia="Times New Roman" w:hAnsi="Times New Roman"/>
        </w:rPr>
        <w:t>Odbiór przedmiotu zamówienia nastąpi na podstawie protokołu zdawczo-odbiorczego.</w:t>
      </w:r>
    </w:p>
    <w:sectPr w:rsidR="00085252" w:rsidRPr="00085252" w:rsidSect="00FA0656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3E84" w14:textId="77777777" w:rsidR="00EE5DCB" w:rsidRDefault="00EE5DCB">
      <w:pPr>
        <w:spacing w:after="0" w:line="240" w:lineRule="auto"/>
      </w:pPr>
      <w:r>
        <w:separator/>
      </w:r>
    </w:p>
  </w:endnote>
  <w:endnote w:type="continuationSeparator" w:id="0">
    <w:p w14:paraId="23C57C14" w14:textId="77777777" w:rsidR="00EE5DCB" w:rsidRDefault="00EE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712A" w14:textId="77777777" w:rsidR="009263E8" w:rsidRDefault="009263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4F3D" w14:textId="77777777" w:rsidR="00EE5DCB" w:rsidRDefault="00EE5DCB">
      <w:pPr>
        <w:spacing w:after="0" w:line="240" w:lineRule="auto"/>
      </w:pPr>
      <w:r>
        <w:separator/>
      </w:r>
    </w:p>
  </w:footnote>
  <w:footnote w:type="continuationSeparator" w:id="0">
    <w:p w14:paraId="4708E050" w14:textId="77777777" w:rsidR="00EE5DCB" w:rsidRDefault="00EE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2FF" w14:textId="77777777" w:rsidR="009263E8" w:rsidRDefault="009263E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E659" w14:textId="77777777" w:rsidR="009263E8" w:rsidRDefault="009263E8">
    <w:pPr>
      <w:pStyle w:val="Nagwek"/>
      <w:ind w:hanging="1134"/>
      <w:rPr>
        <w:lang w:eastAsia="pl-PL"/>
      </w:rPr>
    </w:pPr>
  </w:p>
  <w:p w14:paraId="0B46A60C" w14:textId="77777777" w:rsidR="009263E8" w:rsidRDefault="009263E8">
    <w:pPr>
      <w:pStyle w:val="Nagwek"/>
      <w:ind w:left="2124" w:firstLine="708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083F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253462B"/>
    <w:multiLevelType w:val="hybridMultilevel"/>
    <w:tmpl w:val="3D2ADE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B1996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590B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D03"/>
    <w:multiLevelType w:val="hybridMultilevel"/>
    <w:tmpl w:val="0C00B2E4"/>
    <w:lvl w:ilvl="0" w:tplc="1BBEC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645D8A"/>
    <w:multiLevelType w:val="hybridMultilevel"/>
    <w:tmpl w:val="7FCE9248"/>
    <w:lvl w:ilvl="0" w:tplc="84D2F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43995"/>
    <w:multiLevelType w:val="hybridMultilevel"/>
    <w:tmpl w:val="A760AD0C"/>
    <w:lvl w:ilvl="0" w:tplc="5268B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42FD"/>
    <w:multiLevelType w:val="hybridMultilevel"/>
    <w:tmpl w:val="CC16EB7A"/>
    <w:lvl w:ilvl="0" w:tplc="270AF1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05CF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70F"/>
    <w:multiLevelType w:val="hybridMultilevel"/>
    <w:tmpl w:val="9372E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610C9"/>
    <w:multiLevelType w:val="hybridMultilevel"/>
    <w:tmpl w:val="597E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427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51ECA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10072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3CF66EE"/>
    <w:multiLevelType w:val="hybridMultilevel"/>
    <w:tmpl w:val="FE70919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75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93F7F"/>
    <w:multiLevelType w:val="hybridMultilevel"/>
    <w:tmpl w:val="348C71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2C323824"/>
    <w:multiLevelType w:val="hybridMultilevel"/>
    <w:tmpl w:val="A5F8C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605E"/>
    <w:multiLevelType w:val="hybridMultilevel"/>
    <w:tmpl w:val="65AA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387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16FE8"/>
    <w:multiLevelType w:val="hybridMultilevel"/>
    <w:tmpl w:val="EAE60968"/>
    <w:lvl w:ilvl="0" w:tplc="58041716">
      <w:start w:val="1"/>
      <w:numFmt w:val="decimal"/>
      <w:lvlText w:val="%1"/>
      <w:lvlJc w:val="left"/>
      <w:pPr>
        <w:ind w:left="1353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4243A"/>
    <w:multiLevelType w:val="multilevel"/>
    <w:tmpl w:val="E0B0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4B7E3E"/>
    <w:multiLevelType w:val="hybridMultilevel"/>
    <w:tmpl w:val="21ECAF88"/>
    <w:lvl w:ilvl="0" w:tplc="323479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321E"/>
    <w:multiLevelType w:val="hybridMultilevel"/>
    <w:tmpl w:val="E51CF52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7CC1111"/>
    <w:multiLevelType w:val="hybridMultilevel"/>
    <w:tmpl w:val="B78E30FE"/>
    <w:lvl w:ilvl="0" w:tplc="8EDC1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85BCF"/>
    <w:multiLevelType w:val="hybridMultilevel"/>
    <w:tmpl w:val="21504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14B67"/>
    <w:multiLevelType w:val="hybridMultilevel"/>
    <w:tmpl w:val="03BA4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C5750"/>
    <w:multiLevelType w:val="hybridMultilevel"/>
    <w:tmpl w:val="B3A8E150"/>
    <w:lvl w:ilvl="0" w:tplc="EAC40478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2111A"/>
    <w:multiLevelType w:val="hybridMultilevel"/>
    <w:tmpl w:val="74880552"/>
    <w:lvl w:ilvl="0" w:tplc="09403D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B51AD0"/>
    <w:multiLevelType w:val="multilevel"/>
    <w:tmpl w:val="F774A37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E2375A"/>
    <w:multiLevelType w:val="hybridMultilevel"/>
    <w:tmpl w:val="67825A6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BF93A1B"/>
    <w:multiLevelType w:val="hybridMultilevel"/>
    <w:tmpl w:val="8C82D8B8"/>
    <w:lvl w:ilvl="0" w:tplc="E4563E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C4C6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25767"/>
    <w:multiLevelType w:val="hybridMultilevel"/>
    <w:tmpl w:val="BE4615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326528A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9" w15:restartNumberingAfterBreak="0">
    <w:nsid w:val="749077B5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B5C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1" w15:restartNumberingAfterBreak="0">
    <w:nsid w:val="796E5218"/>
    <w:multiLevelType w:val="hybridMultilevel"/>
    <w:tmpl w:val="6EECEA6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BDD18EC"/>
    <w:multiLevelType w:val="multilevel"/>
    <w:tmpl w:val="A93874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2B5909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62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17"/>
  </w:num>
  <w:num w:numId="5">
    <w:abstractNumId w:val="7"/>
  </w:num>
  <w:num w:numId="6">
    <w:abstractNumId w:val="36"/>
  </w:num>
  <w:num w:numId="7">
    <w:abstractNumId w:val="30"/>
  </w:num>
  <w:num w:numId="8">
    <w:abstractNumId w:val="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4"/>
  </w:num>
  <w:num w:numId="13">
    <w:abstractNumId w:val="39"/>
  </w:num>
  <w:num w:numId="14">
    <w:abstractNumId w:val="41"/>
  </w:num>
  <w:num w:numId="15">
    <w:abstractNumId w:val="38"/>
  </w:num>
  <w:num w:numId="16">
    <w:abstractNumId w:val="40"/>
  </w:num>
  <w:num w:numId="17">
    <w:abstractNumId w:val="14"/>
  </w:num>
  <w:num w:numId="18">
    <w:abstractNumId w:val="4"/>
  </w:num>
  <w:num w:numId="19">
    <w:abstractNumId w:val="23"/>
  </w:num>
  <w:num w:numId="20">
    <w:abstractNumId w:val="15"/>
  </w:num>
  <w:num w:numId="21">
    <w:abstractNumId w:val="1"/>
  </w:num>
  <w:num w:numId="22">
    <w:abstractNumId w:val="33"/>
  </w:num>
  <w:num w:numId="23">
    <w:abstractNumId w:val="19"/>
  </w:num>
  <w:num w:numId="24">
    <w:abstractNumId w:val="12"/>
  </w:num>
  <w:num w:numId="25">
    <w:abstractNumId w:val="29"/>
  </w:num>
  <w:num w:numId="26">
    <w:abstractNumId w:val="22"/>
  </w:num>
  <w:num w:numId="27">
    <w:abstractNumId w:val="9"/>
  </w:num>
  <w:num w:numId="28">
    <w:abstractNumId w:val="11"/>
  </w:num>
  <w:num w:numId="29">
    <w:abstractNumId w:val="20"/>
  </w:num>
  <w:num w:numId="30">
    <w:abstractNumId w:val="21"/>
  </w:num>
  <w:num w:numId="31">
    <w:abstractNumId w:val="10"/>
  </w:num>
  <w:num w:numId="32">
    <w:abstractNumId w:val="2"/>
  </w:num>
  <w:num w:numId="33">
    <w:abstractNumId w:val="43"/>
  </w:num>
  <w:num w:numId="34">
    <w:abstractNumId w:val="25"/>
  </w:num>
  <w:num w:numId="35">
    <w:abstractNumId w:val="3"/>
  </w:num>
  <w:num w:numId="36">
    <w:abstractNumId w:val="5"/>
  </w:num>
  <w:num w:numId="37">
    <w:abstractNumId w:val="18"/>
  </w:num>
  <w:num w:numId="38">
    <w:abstractNumId w:val="34"/>
  </w:num>
  <w:num w:numId="39">
    <w:abstractNumId w:val="44"/>
  </w:num>
  <w:num w:numId="40">
    <w:abstractNumId w:val="27"/>
  </w:num>
  <w:num w:numId="41">
    <w:abstractNumId w:val="16"/>
  </w:num>
  <w:num w:numId="42">
    <w:abstractNumId w:val="37"/>
  </w:num>
  <w:num w:numId="43">
    <w:abstractNumId w:val="42"/>
  </w:num>
  <w:num w:numId="44">
    <w:abstractNumId w:val="26"/>
  </w:num>
  <w:num w:numId="45">
    <w:abstractNumId w:val="3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DE"/>
    <w:rsid w:val="00003DDC"/>
    <w:rsid w:val="0000617C"/>
    <w:rsid w:val="000071D6"/>
    <w:rsid w:val="00010244"/>
    <w:rsid w:val="000118CF"/>
    <w:rsid w:val="00013E8F"/>
    <w:rsid w:val="00015CB8"/>
    <w:rsid w:val="00016BDE"/>
    <w:rsid w:val="00031547"/>
    <w:rsid w:val="0003173F"/>
    <w:rsid w:val="00032AFA"/>
    <w:rsid w:val="00035074"/>
    <w:rsid w:val="00044E61"/>
    <w:rsid w:val="00045153"/>
    <w:rsid w:val="00050147"/>
    <w:rsid w:val="00050B94"/>
    <w:rsid w:val="00066A62"/>
    <w:rsid w:val="00072871"/>
    <w:rsid w:val="00084B1B"/>
    <w:rsid w:val="00085252"/>
    <w:rsid w:val="000876E4"/>
    <w:rsid w:val="00094587"/>
    <w:rsid w:val="000A4D06"/>
    <w:rsid w:val="000B29FA"/>
    <w:rsid w:val="000C09A3"/>
    <w:rsid w:val="000C332A"/>
    <w:rsid w:val="000C7612"/>
    <w:rsid w:val="000D64A1"/>
    <w:rsid w:val="000E015F"/>
    <w:rsid w:val="000E0E4A"/>
    <w:rsid w:val="000E4BDB"/>
    <w:rsid w:val="000F0AF5"/>
    <w:rsid w:val="000F5BA3"/>
    <w:rsid w:val="000F6213"/>
    <w:rsid w:val="00100D14"/>
    <w:rsid w:val="00107296"/>
    <w:rsid w:val="00107736"/>
    <w:rsid w:val="00111F56"/>
    <w:rsid w:val="00116459"/>
    <w:rsid w:val="00124109"/>
    <w:rsid w:val="00125616"/>
    <w:rsid w:val="00130189"/>
    <w:rsid w:val="001374C5"/>
    <w:rsid w:val="00137B75"/>
    <w:rsid w:val="00140300"/>
    <w:rsid w:val="00143BC9"/>
    <w:rsid w:val="00151D62"/>
    <w:rsid w:val="00170236"/>
    <w:rsid w:val="00174C6D"/>
    <w:rsid w:val="00174C74"/>
    <w:rsid w:val="001754A8"/>
    <w:rsid w:val="00176B96"/>
    <w:rsid w:val="00183D8C"/>
    <w:rsid w:val="001855DB"/>
    <w:rsid w:val="00190CEC"/>
    <w:rsid w:val="00195326"/>
    <w:rsid w:val="001A3760"/>
    <w:rsid w:val="001A44A2"/>
    <w:rsid w:val="001A73E5"/>
    <w:rsid w:val="001B1B15"/>
    <w:rsid w:val="001C0E4F"/>
    <w:rsid w:val="001C672C"/>
    <w:rsid w:val="001E0A05"/>
    <w:rsid w:val="001E5905"/>
    <w:rsid w:val="001E7A06"/>
    <w:rsid w:val="001F0A35"/>
    <w:rsid w:val="001F0E2D"/>
    <w:rsid w:val="001F2A53"/>
    <w:rsid w:val="001F42E2"/>
    <w:rsid w:val="00202656"/>
    <w:rsid w:val="00202DB4"/>
    <w:rsid w:val="0020341C"/>
    <w:rsid w:val="002232E4"/>
    <w:rsid w:val="00223A95"/>
    <w:rsid w:val="0022456A"/>
    <w:rsid w:val="002301DE"/>
    <w:rsid w:val="00255F23"/>
    <w:rsid w:val="00257151"/>
    <w:rsid w:val="002607FF"/>
    <w:rsid w:val="0026085C"/>
    <w:rsid w:val="0027505E"/>
    <w:rsid w:val="00275A8E"/>
    <w:rsid w:val="0028219F"/>
    <w:rsid w:val="00283F5F"/>
    <w:rsid w:val="00284D95"/>
    <w:rsid w:val="002876AE"/>
    <w:rsid w:val="00287F00"/>
    <w:rsid w:val="002945E7"/>
    <w:rsid w:val="002952D8"/>
    <w:rsid w:val="002973A8"/>
    <w:rsid w:val="002A1E47"/>
    <w:rsid w:val="002D7A35"/>
    <w:rsid w:val="002E0ED3"/>
    <w:rsid w:val="002E2400"/>
    <w:rsid w:val="002E4A6E"/>
    <w:rsid w:val="002E6C26"/>
    <w:rsid w:val="002E6CE0"/>
    <w:rsid w:val="002F0E66"/>
    <w:rsid w:val="002F4E27"/>
    <w:rsid w:val="00300830"/>
    <w:rsid w:val="00301879"/>
    <w:rsid w:val="003055D1"/>
    <w:rsid w:val="003119E0"/>
    <w:rsid w:val="00315548"/>
    <w:rsid w:val="00317E92"/>
    <w:rsid w:val="003203ED"/>
    <w:rsid w:val="00321A36"/>
    <w:rsid w:val="00324F9F"/>
    <w:rsid w:val="00327DE2"/>
    <w:rsid w:val="0033230B"/>
    <w:rsid w:val="0033347C"/>
    <w:rsid w:val="003507A1"/>
    <w:rsid w:val="00351C57"/>
    <w:rsid w:val="00372ACC"/>
    <w:rsid w:val="003740DE"/>
    <w:rsid w:val="003751C9"/>
    <w:rsid w:val="00380C1C"/>
    <w:rsid w:val="00387CC5"/>
    <w:rsid w:val="003A0061"/>
    <w:rsid w:val="003A2D2B"/>
    <w:rsid w:val="003A497C"/>
    <w:rsid w:val="003A5022"/>
    <w:rsid w:val="003A7FFE"/>
    <w:rsid w:val="003E1D04"/>
    <w:rsid w:val="003E384F"/>
    <w:rsid w:val="003F246E"/>
    <w:rsid w:val="00401058"/>
    <w:rsid w:val="00406208"/>
    <w:rsid w:val="00410139"/>
    <w:rsid w:val="004107BC"/>
    <w:rsid w:val="004167D1"/>
    <w:rsid w:val="004225DB"/>
    <w:rsid w:val="004259C6"/>
    <w:rsid w:val="00426B31"/>
    <w:rsid w:val="0043358D"/>
    <w:rsid w:val="0044580E"/>
    <w:rsid w:val="00445BAD"/>
    <w:rsid w:val="004475E1"/>
    <w:rsid w:val="00450F5F"/>
    <w:rsid w:val="00451001"/>
    <w:rsid w:val="00456C57"/>
    <w:rsid w:val="0046074F"/>
    <w:rsid w:val="00462939"/>
    <w:rsid w:val="00471715"/>
    <w:rsid w:val="00474190"/>
    <w:rsid w:val="00481FAB"/>
    <w:rsid w:val="004876DE"/>
    <w:rsid w:val="00490001"/>
    <w:rsid w:val="004921C4"/>
    <w:rsid w:val="004943DA"/>
    <w:rsid w:val="004965B5"/>
    <w:rsid w:val="004B6427"/>
    <w:rsid w:val="004B79A2"/>
    <w:rsid w:val="004C121C"/>
    <w:rsid w:val="004C4043"/>
    <w:rsid w:val="004C58FF"/>
    <w:rsid w:val="004E1223"/>
    <w:rsid w:val="004E3D9C"/>
    <w:rsid w:val="004F2846"/>
    <w:rsid w:val="004F2D40"/>
    <w:rsid w:val="004F5681"/>
    <w:rsid w:val="004F6952"/>
    <w:rsid w:val="00502163"/>
    <w:rsid w:val="005031E1"/>
    <w:rsid w:val="005033B9"/>
    <w:rsid w:val="00504164"/>
    <w:rsid w:val="00505C3A"/>
    <w:rsid w:val="0050792D"/>
    <w:rsid w:val="00511DF4"/>
    <w:rsid w:val="005139A7"/>
    <w:rsid w:val="005146F3"/>
    <w:rsid w:val="00515CCA"/>
    <w:rsid w:val="005352A5"/>
    <w:rsid w:val="005359EF"/>
    <w:rsid w:val="00536ACE"/>
    <w:rsid w:val="005404C9"/>
    <w:rsid w:val="00542D66"/>
    <w:rsid w:val="00560A42"/>
    <w:rsid w:val="00561F46"/>
    <w:rsid w:val="00566100"/>
    <w:rsid w:val="005730E0"/>
    <w:rsid w:val="00573647"/>
    <w:rsid w:val="005804CF"/>
    <w:rsid w:val="0058221A"/>
    <w:rsid w:val="00584A70"/>
    <w:rsid w:val="005870C7"/>
    <w:rsid w:val="00590B53"/>
    <w:rsid w:val="005A27A8"/>
    <w:rsid w:val="005A6ADB"/>
    <w:rsid w:val="005B26A9"/>
    <w:rsid w:val="005B29FE"/>
    <w:rsid w:val="005B6FA4"/>
    <w:rsid w:val="005C029A"/>
    <w:rsid w:val="005C1E82"/>
    <w:rsid w:val="005C3D01"/>
    <w:rsid w:val="005C545A"/>
    <w:rsid w:val="005D0861"/>
    <w:rsid w:val="005D0D4C"/>
    <w:rsid w:val="005D4B6B"/>
    <w:rsid w:val="005D53ED"/>
    <w:rsid w:val="005D5AC6"/>
    <w:rsid w:val="005E217E"/>
    <w:rsid w:val="005E41FD"/>
    <w:rsid w:val="005F54B1"/>
    <w:rsid w:val="005F6383"/>
    <w:rsid w:val="006025C7"/>
    <w:rsid w:val="006032D2"/>
    <w:rsid w:val="00607EE3"/>
    <w:rsid w:val="00611A89"/>
    <w:rsid w:val="00612706"/>
    <w:rsid w:val="0061543B"/>
    <w:rsid w:val="00617298"/>
    <w:rsid w:val="00622239"/>
    <w:rsid w:val="006226C7"/>
    <w:rsid w:val="00622E35"/>
    <w:rsid w:val="00631D9A"/>
    <w:rsid w:val="0063407C"/>
    <w:rsid w:val="0063633A"/>
    <w:rsid w:val="00636F7D"/>
    <w:rsid w:val="00642129"/>
    <w:rsid w:val="006431CE"/>
    <w:rsid w:val="006500F9"/>
    <w:rsid w:val="006507D2"/>
    <w:rsid w:val="0065129D"/>
    <w:rsid w:val="00651694"/>
    <w:rsid w:val="00653C70"/>
    <w:rsid w:val="00665A7F"/>
    <w:rsid w:val="00667EEA"/>
    <w:rsid w:val="006756A8"/>
    <w:rsid w:val="006820C3"/>
    <w:rsid w:val="00687FE6"/>
    <w:rsid w:val="0069332D"/>
    <w:rsid w:val="006A6C86"/>
    <w:rsid w:val="006B320E"/>
    <w:rsid w:val="006B4222"/>
    <w:rsid w:val="006B6445"/>
    <w:rsid w:val="006C01C9"/>
    <w:rsid w:val="006C3967"/>
    <w:rsid w:val="006C7C1C"/>
    <w:rsid w:val="006C7D4C"/>
    <w:rsid w:val="006D0B0A"/>
    <w:rsid w:val="006D66BD"/>
    <w:rsid w:val="006E2B8F"/>
    <w:rsid w:val="006E3692"/>
    <w:rsid w:val="006F1960"/>
    <w:rsid w:val="00702E1D"/>
    <w:rsid w:val="00705EC1"/>
    <w:rsid w:val="0070619A"/>
    <w:rsid w:val="00712651"/>
    <w:rsid w:val="007136C7"/>
    <w:rsid w:val="007209CC"/>
    <w:rsid w:val="00721D25"/>
    <w:rsid w:val="00731343"/>
    <w:rsid w:val="00732150"/>
    <w:rsid w:val="00732FAC"/>
    <w:rsid w:val="00736606"/>
    <w:rsid w:val="007449BD"/>
    <w:rsid w:val="007471D6"/>
    <w:rsid w:val="00747A3D"/>
    <w:rsid w:val="007501C3"/>
    <w:rsid w:val="007525CC"/>
    <w:rsid w:val="00756A6A"/>
    <w:rsid w:val="00757B02"/>
    <w:rsid w:val="00760D14"/>
    <w:rsid w:val="00761613"/>
    <w:rsid w:val="007679AA"/>
    <w:rsid w:val="007700A6"/>
    <w:rsid w:val="0077162F"/>
    <w:rsid w:val="007717B4"/>
    <w:rsid w:val="00782255"/>
    <w:rsid w:val="00792D5B"/>
    <w:rsid w:val="00795D4B"/>
    <w:rsid w:val="00796868"/>
    <w:rsid w:val="007A1812"/>
    <w:rsid w:val="007A3106"/>
    <w:rsid w:val="007A50B3"/>
    <w:rsid w:val="007A7572"/>
    <w:rsid w:val="007A7971"/>
    <w:rsid w:val="007B331E"/>
    <w:rsid w:val="007B501E"/>
    <w:rsid w:val="007B768A"/>
    <w:rsid w:val="007C2BC1"/>
    <w:rsid w:val="007C3994"/>
    <w:rsid w:val="007C5A4B"/>
    <w:rsid w:val="007C7D43"/>
    <w:rsid w:val="007F4995"/>
    <w:rsid w:val="007F5DF3"/>
    <w:rsid w:val="007F6C5B"/>
    <w:rsid w:val="007F78FC"/>
    <w:rsid w:val="00805A84"/>
    <w:rsid w:val="00807DAC"/>
    <w:rsid w:val="00815458"/>
    <w:rsid w:val="00820692"/>
    <w:rsid w:val="0082240F"/>
    <w:rsid w:val="00823EA2"/>
    <w:rsid w:val="008325BC"/>
    <w:rsid w:val="008328BB"/>
    <w:rsid w:val="0083347C"/>
    <w:rsid w:val="00834D02"/>
    <w:rsid w:val="00836466"/>
    <w:rsid w:val="00837BD6"/>
    <w:rsid w:val="00840CF0"/>
    <w:rsid w:val="00843F5E"/>
    <w:rsid w:val="00844511"/>
    <w:rsid w:val="008524F4"/>
    <w:rsid w:val="0085516C"/>
    <w:rsid w:val="008558F8"/>
    <w:rsid w:val="00877343"/>
    <w:rsid w:val="008816AA"/>
    <w:rsid w:val="0088438D"/>
    <w:rsid w:val="00892986"/>
    <w:rsid w:val="008929A7"/>
    <w:rsid w:val="008A3674"/>
    <w:rsid w:val="008A54E5"/>
    <w:rsid w:val="008A574A"/>
    <w:rsid w:val="008A6EBD"/>
    <w:rsid w:val="008A7665"/>
    <w:rsid w:val="008B247A"/>
    <w:rsid w:val="008B70E7"/>
    <w:rsid w:val="008C0946"/>
    <w:rsid w:val="008C24A2"/>
    <w:rsid w:val="008C3A0E"/>
    <w:rsid w:val="008C6EE6"/>
    <w:rsid w:val="008D5003"/>
    <w:rsid w:val="008D5E81"/>
    <w:rsid w:val="008D6617"/>
    <w:rsid w:val="008E0210"/>
    <w:rsid w:val="008F108C"/>
    <w:rsid w:val="008F435D"/>
    <w:rsid w:val="008F5903"/>
    <w:rsid w:val="008F64D1"/>
    <w:rsid w:val="0090098D"/>
    <w:rsid w:val="009042D3"/>
    <w:rsid w:val="009044AB"/>
    <w:rsid w:val="00906CD5"/>
    <w:rsid w:val="00913B0B"/>
    <w:rsid w:val="00917EE4"/>
    <w:rsid w:val="009263E8"/>
    <w:rsid w:val="00926B6A"/>
    <w:rsid w:val="00932EBC"/>
    <w:rsid w:val="00937B3D"/>
    <w:rsid w:val="0094571C"/>
    <w:rsid w:val="009469C3"/>
    <w:rsid w:val="00961024"/>
    <w:rsid w:val="00965CD9"/>
    <w:rsid w:val="009773CD"/>
    <w:rsid w:val="00980F04"/>
    <w:rsid w:val="0098309B"/>
    <w:rsid w:val="009839ED"/>
    <w:rsid w:val="00987913"/>
    <w:rsid w:val="00991405"/>
    <w:rsid w:val="00992EC1"/>
    <w:rsid w:val="00994697"/>
    <w:rsid w:val="009B233C"/>
    <w:rsid w:val="009B7A94"/>
    <w:rsid w:val="009C79A1"/>
    <w:rsid w:val="009C7F2C"/>
    <w:rsid w:val="009D130D"/>
    <w:rsid w:val="009E0B6C"/>
    <w:rsid w:val="009E22A1"/>
    <w:rsid w:val="009E2F33"/>
    <w:rsid w:val="009E5511"/>
    <w:rsid w:val="009E687B"/>
    <w:rsid w:val="009F2499"/>
    <w:rsid w:val="009F2755"/>
    <w:rsid w:val="009F5C9C"/>
    <w:rsid w:val="00A0125C"/>
    <w:rsid w:val="00A066BA"/>
    <w:rsid w:val="00A07292"/>
    <w:rsid w:val="00A07D7F"/>
    <w:rsid w:val="00A105D5"/>
    <w:rsid w:val="00A153EE"/>
    <w:rsid w:val="00A2164F"/>
    <w:rsid w:val="00A25390"/>
    <w:rsid w:val="00A26915"/>
    <w:rsid w:val="00A30383"/>
    <w:rsid w:val="00A33277"/>
    <w:rsid w:val="00A33D98"/>
    <w:rsid w:val="00A35634"/>
    <w:rsid w:val="00A374BA"/>
    <w:rsid w:val="00A409D0"/>
    <w:rsid w:val="00A4427A"/>
    <w:rsid w:val="00A44355"/>
    <w:rsid w:val="00A44A03"/>
    <w:rsid w:val="00A45EBA"/>
    <w:rsid w:val="00A4759F"/>
    <w:rsid w:val="00A50EB0"/>
    <w:rsid w:val="00A57164"/>
    <w:rsid w:val="00A578D5"/>
    <w:rsid w:val="00A6204D"/>
    <w:rsid w:val="00A63613"/>
    <w:rsid w:val="00A63AAC"/>
    <w:rsid w:val="00A6478A"/>
    <w:rsid w:val="00A70C58"/>
    <w:rsid w:val="00A7392A"/>
    <w:rsid w:val="00A755E8"/>
    <w:rsid w:val="00A87E2B"/>
    <w:rsid w:val="00A9200C"/>
    <w:rsid w:val="00A9215D"/>
    <w:rsid w:val="00A92EB3"/>
    <w:rsid w:val="00A95C82"/>
    <w:rsid w:val="00AA14B6"/>
    <w:rsid w:val="00AB5EB9"/>
    <w:rsid w:val="00AD2EDC"/>
    <w:rsid w:val="00AE4634"/>
    <w:rsid w:val="00AE6C53"/>
    <w:rsid w:val="00AF56BE"/>
    <w:rsid w:val="00AF5B44"/>
    <w:rsid w:val="00B014C7"/>
    <w:rsid w:val="00B01663"/>
    <w:rsid w:val="00B02E0C"/>
    <w:rsid w:val="00B118CB"/>
    <w:rsid w:val="00B124BE"/>
    <w:rsid w:val="00B14634"/>
    <w:rsid w:val="00B16074"/>
    <w:rsid w:val="00B2311F"/>
    <w:rsid w:val="00B333A8"/>
    <w:rsid w:val="00B354D2"/>
    <w:rsid w:val="00B35910"/>
    <w:rsid w:val="00B35AC2"/>
    <w:rsid w:val="00B3767F"/>
    <w:rsid w:val="00B41278"/>
    <w:rsid w:val="00B42EF7"/>
    <w:rsid w:val="00B43821"/>
    <w:rsid w:val="00B52399"/>
    <w:rsid w:val="00B546ED"/>
    <w:rsid w:val="00B5480E"/>
    <w:rsid w:val="00B6154B"/>
    <w:rsid w:val="00B64B88"/>
    <w:rsid w:val="00B65AE2"/>
    <w:rsid w:val="00B67A68"/>
    <w:rsid w:val="00B71FCE"/>
    <w:rsid w:val="00B75779"/>
    <w:rsid w:val="00B92A9F"/>
    <w:rsid w:val="00B96341"/>
    <w:rsid w:val="00B97659"/>
    <w:rsid w:val="00BA3818"/>
    <w:rsid w:val="00BB2FFA"/>
    <w:rsid w:val="00BB3A7B"/>
    <w:rsid w:val="00BB4A0E"/>
    <w:rsid w:val="00BB4BF2"/>
    <w:rsid w:val="00BB749E"/>
    <w:rsid w:val="00BC6F65"/>
    <w:rsid w:val="00BD030B"/>
    <w:rsid w:val="00BE4268"/>
    <w:rsid w:val="00BF34EE"/>
    <w:rsid w:val="00C01189"/>
    <w:rsid w:val="00C03CD4"/>
    <w:rsid w:val="00C03CD7"/>
    <w:rsid w:val="00C12A40"/>
    <w:rsid w:val="00C135DD"/>
    <w:rsid w:val="00C208FE"/>
    <w:rsid w:val="00C211E9"/>
    <w:rsid w:val="00C22122"/>
    <w:rsid w:val="00C233FA"/>
    <w:rsid w:val="00C24A14"/>
    <w:rsid w:val="00C3086E"/>
    <w:rsid w:val="00C34D83"/>
    <w:rsid w:val="00C54115"/>
    <w:rsid w:val="00C579E5"/>
    <w:rsid w:val="00C603D1"/>
    <w:rsid w:val="00C61FD6"/>
    <w:rsid w:val="00C6270B"/>
    <w:rsid w:val="00C63E98"/>
    <w:rsid w:val="00C8532D"/>
    <w:rsid w:val="00C9032A"/>
    <w:rsid w:val="00C91D59"/>
    <w:rsid w:val="00C92178"/>
    <w:rsid w:val="00C9380B"/>
    <w:rsid w:val="00CA0F46"/>
    <w:rsid w:val="00CA13B1"/>
    <w:rsid w:val="00CA4BA8"/>
    <w:rsid w:val="00CB0795"/>
    <w:rsid w:val="00CB50B5"/>
    <w:rsid w:val="00CC1879"/>
    <w:rsid w:val="00CC4A6C"/>
    <w:rsid w:val="00CC695D"/>
    <w:rsid w:val="00CD1222"/>
    <w:rsid w:val="00CD1D93"/>
    <w:rsid w:val="00CE633C"/>
    <w:rsid w:val="00CF47E3"/>
    <w:rsid w:val="00D06E8F"/>
    <w:rsid w:val="00D07EBD"/>
    <w:rsid w:val="00D221B3"/>
    <w:rsid w:val="00D233E9"/>
    <w:rsid w:val="00D2373C"/>
    <w:rsid w:val="00D31C35"/>
    <w:rsid w:val="00D3256F"/>
    <w:rsid w:val="00D5149B"/>
    <w:rsid w:val="00D578FB"/>
    <w:rsid w:val="00D57912"/>
    <w:rsid w:val="00D6589C"/>
    <w:rsid w:val="00D6635A"/>
    <w:rsid w:val="00D67703"/>
    <w:rsid w:val="00D679B7"/>
    <w:rsid w:val="00D71303"/>
    <w:rsid w:val="00D73774"/>
    <w:rsid w:val="00D769A2"/>
    <w:rsid w:val="00D8140D"/>
    <w:rsid w:val="00D86BD4"/>
    <w:rsid w:val="00D95DDB"/>
    <w:rsid w:val="00D961DE"/>
    <w:rsid w:val="00DC1239"/>
    <w:rsid w:val="00DC5AFE"/>
    <w:rsid w:val="00DD0258"/>
    <w:rsid w:val="00DD0B42"/>
    <w:rsid w:val="00DD25C3"/>
    <w:rsid w:val="00DF55EE"/>
    <w:rsid w:val="00DF7755"/>
    <w:rsid w:val="00E022C1"/>
    <w:rsid w:val="00E026DF"/>
    <w:rsid w:val="00E029BC"/>
    <w:rsid w:val="00E054B7"/>
    <w:rsid w:val="00E20D06"/>
    <w:rsid w:val="00E24E03"/>
    <w:rsid w:val="00E27ED8"/>
    <w:rsid w:val="00E3020B"/>
    <w:rsid w:val="00E31A8C"/>
    <w:rsid w:val="00E33643"/>
    <w:rsid w:val="00E37AAA"/>
    <w:rsid w:val="00E403EF"/>
    <w:rsid w:val="00E4366D"/>
    <w:rsid w:val="00E43ED6"/>
    <w:rsid w:val="00E46111"/>
    <w:rsid w:val="00E46D00"/>
    <w:rsid w:val="00E5475F"/>
    <w:rsid w:val="00E57794"/>
    <w:rsid w:val="00E61931"/>
    <w:rsid w:val="00E70DE5"/>
    <w:rsid w:val="00E74E76"/>
    <w:rsid w:val="00E76627"/>
    <w:rsid w:val="00E878E6"/>
    <w:rsid w:val="00EA7BFC"/>
    <w:rsid w:val="00EB1CD2"/>
    <w:rsid w:val="00EB4A70"/>
    <w:rsid w:val="00EC7839"/>
    <w:rsid w:val="00EC7DBE"/>
    <w:rsid w:val="00ED03A7"/>
    <w:rsid w:val="00ED0CF0"/>
    <w:rsid w:val="00ED2849"/>
    <w:rsid w:val="00EE5DCB"/>
    <w:rsid w:val="00EF11E7"/>
    <w:rsid w:val="00EF7EA6"/>
    <w:rsid w:val="00F06A43"/>
    <w:rsid w:val="00F06D04"/>
    <w:rsid w:val="00F12021"/>
    <w:rsid w:val="00F13D9C"/>
    <w:rsid w:val="00F14248"/>
    <w:rsid w:val="00F16950"/>
    <w:rsid w:val="00F169AC"/>
    <w:rsid w:val="00F30536"/>
    <w:rsid w:val="00F31692"/>
    <w:rsid w:val="00F31A91"/>
    <w:rsid w:val="00F33DCC"/>
    <w:rsid w:val="00F33E16"/>
    <w:rsid w:val="00F35F35"/>
    <w:rsid w:val="00F367B4"/>
    <w:rsid w:val="00F43590"/>
    <w:rsid w:val="00F44714"/>
    <w:rsid w:val="00F54979"/>
    <w:rsid w:val="00F61F51"/>
    <w:rsid w:val="00F7245F"/>
    <w:rsid w:val="00F748B3"/>
    <w:rsid w:val="00F82BB2"/>
    <w:rsid w:val="00F869D8"/>
    <w:rsid w:val="00F9392F"/>
    <w:rsid w:val="00F95C21"/>
    <w:rsid w:val="00FA0656"/>
    <w:rsid w:val="00FA5533"/>
    <w:rsid w:val="00FB1D1C"/>
    <w:rsid w:val="00FB7E56"/>
    <w:rsid w:val="00FE01C2"/>
    <w:rsid w:val="00FE759F"/>
    <w:rsid w:val="00FF187D"/>
    <w:rsid w:val="00FF3268"/>
    <w:rsid w:val="00FF38DA"/>
    <w:rsid w:val="00FF46F1"/>
    <w:rsid w:val="00FF530E"/>
    <w:rsid w:val="00FF6711"/>
    <w:rsid w:val="00FF6901"/>
    <w:rsid w:val="00FF69EC"/>
    <w:rsid w:val="00FF74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95003"/>
  <w15:docId w15:val="{A9C2DB30-373A-4CBE-92BD-F52E5CFA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B6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D420-D556-419C-8A44-1F196EE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nawiązaniu do Pana e-meila z dnia  29 stycznia 2010 roku uprzejmie wyjaśniam co następuje: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nawiązaniu do Pana e-meila z dnia  29 stycznia 2010 roku uprzejmie wyjaśniam co następuje:</dc:title>
  <dc:creator>Your User Name</dc:creator>
  <cp:lastModifiedBy>Robert Szymański</cp:lastModifiedBy>
  <cp:revision>11</cp:revision>
  <cp:lastPrinted>2021-10-01T10:44:00Z</cp:lastPrinted>
  <dcterms:created xsi:type="dcterms:W3CDTF">2020-05-27T10:30:00Z</dcterms:created>
  <dcterms:modified xsi:type="dcterms:W3CDTF">2021-10-01T10:44:00Z</dcterms:modified>
</cp:coreProperties>
</file>