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94" w:rsidRPr="00150587" w:rsidRDefault="006C3494" w:rsidP="00150587">
      <w:pPr>
        <w:spacing w:line="276" w:lineRule="auto"/>
        <w:jc w:val="center"/>
        <w:outlineLvl w:val="0"/>
        <w:rPr>
          <w:b/>
          <w:bCs/>
          <w:smallCaps/>
          <w:lang w:eastAsia="ar-SA"/>
        </w:rPr>
      </w:pPr>
      <w:bookmarkStart w:id="0" w:name="_GoBack"/>
      <w:bookmarkEnd w:id="0"/>
      <w:r w:rsidRPr="00150587">
        <w:rPr>
          <w:b/>
          <w:bCs/>
          <w:smallCaps/>
          <w:lang w:eastAsia="ar-SA"/>
        </w:rPr>
        <w:t>O</w:t>
      </w:r>
      <w:r w:rsidR="00C67DAA" w:rsidRPr="00150587">
        <w:rPr>
          <w:b/>
          <w:bCs/>
          <w:smallCaps/>
          <w:lang w:eastAsia="ar-SA"/>
        </w:rPr>
        <w:t xml:space="preserve">pis </w:t>
      </w:r>
      <w:r w:rsidRPr="00150587">
        <w:rPr>
          <w:b/>
          <w:bCs/>
          <w:smallCaps/>
          <w:lang w:eastAsia="ar-SA"/>
        </w:rPr>
        <w:t xml:space="preserve">przedmiotu zamówienia </w:t>
      </w:r>
    </w:p>
    <w:p w:rsidR="00B974FC" w:rsidRPr="00150587" w:rsidRDefault="00B974FC" w:rsidP="00150587">
      <w:pPr>
        <w:spacing w:line="276" w:lineRule="auto"/>
        <w:jc w:val="center"/>
        <w:outlineLvl w:val="0"/>
        <w:rPr>
          <w:b/>
          <w:bCs/>
          <w:smallCaps/>
          <w:lang w:eastAsia="ar-SA"/>
        </w:rPr>
      </w:pPr>
      <w:r w:rsidRPr="00150587">
        <w:rPr>
          <w:b/>
          <w:bCs/>
          <w:smallCaps/>
          <w:lang w:eastAsia="ar-SA"/>
        </w:rPr>
        <w:t xml:space="preserve">Monitoring </w:t>
      </w:r>
      <w:r w:rsidR="00D64F14" w:rsidRPr="00150587">
        <w:rPr>
          <w:b/>
          <w:bCs/>
          <w:smallCaps/>
          <w:lang w:eastAsia="ar-SA"/>
        </w:rPr>
        <w:t xml:space="preserve">siedlisk przyrodniczych </w:t>
      </w:r>
      <w:r w:rsidRPr="00150587">
        <w:rPr>
          <w:b/>
          <w:bCs/>
          <w:smallCaps/>
          <w:lang w:eastAsia="ar-SA"/>
        </w:rPr>
        <w:t>w obszar</w:t>
      </w:r>
      <w:r w:rsidR="00AE6EC8" w:rsidRPr="00150587">
        <w:rPr>
          <w:b/>
          <w:bCs/>
          <w:smallCaps/>
          <w:lang w:eastAsia="ar-SA"/>
        </w:rPr>
        <w:t>ach</w:t>
      </w:r>
      <w:r w:rsidRPr="00150587">
        <w:rPr>
          <w:b/>
          <w:bCs/>
          <w:smallCaps/>
          <w:lang w:eastAsia="ar-SA"/>
        </w:rPr>
        <w:t xml:space="preserve"> Natura 2000 </w:t>
      </w:r>
      <w:r w:rsidR="00AE6EC8" w:rsidRPr="00150587">
        <w:rPr>
          <w:b/>
          <w:bCs/>
          <w:smallCaps/>
          <w:lang w:eastAsia="ar-SA"/>
        </w:rPr>
        <w:t>Dolna Wisła PLH220033, Dybowska Dolina Wisły PLH040011, Nieszawska Dolina Wisły PLH040012, Solecka Dolina Wisły PLH040003</w:t>
      </w:r>
    </w:p>
    <w:p w:rsidR="009530E1" w:rsidRPr="00150587" w:rsidRDefault="009530E1" w:rsidP="00150587">
      <w:pPr>
        <w:spacing w:line="276" w:lineRule="auto"/>
        <w:jc w:val="center"/>
        <w:outlineLvl w:val="0"/>
        <w:rPr>
          <w:b/>
          <w:bCs/>
          <w:smallCaps/>
          <w:lang w:eastAsia="ar-SA"/>
        </w:rPr>
      </w:pPr>
    </w:p>
    <w:p w:rsidR="009530E1" w:rsidRPr="00150587" w:rsidRDefault="00A815B6" w:rsidP="00150587">
      <w:pPr>
        <w:spacing w:line="276" w:lineRule="auto"/>
        <w:jc w:val="both"/>
        <w:rPr>
          <w:rFonts w:eastAsia="TimesNewRomanPSMT"/>
          <w:b/>
          <w:bCs/>
        </w:rPr>
      </w:pPr>
      <w:r w:rsidRPr="00150587">
        <w:rPr>
          <w:rFonts w:eastAsia="TimesNewRomanPSMT"/>
          <w:b/>
          <w:bCs/>
        </w:rPr>
        <w:t xml:space="preserve">I. </w:t>
      </w:r>
      <w:r w:rsidR="0025369C" w:rsidRPr="00150587">
        <w:rPr>
          <w:rFonts w:eastAsia="TimesNewRomanPSMT"/>
          <w:b/>
          <w:bCs/>
        </w:rPr>
        <w:t>Pod</w:t>
      </w:r>
      <w:r w:rsidR="00D34ED2" w:rsidRPr="00150587">
        <w:rPr>
          <w:rFonts w:eastAsia="TimesNewRomanPSMT"/>
          <w:b/>
          <w:bCs/>
        </w:rPr>
        <w:t>stawa prowadzenia badań:</w:t>
      </w:r>
    </w:p>
    <w:p w:rsidR="003759D3" w:rsidRPr="00150587" w:rsidRDefault="003759D3" w:rsidP="00150587">
      <w:pPr>
        <w:spacing w:line="276" w:lineRule="auto"/>
        <w:jc w:val="both"/>
        <w:rPr>
          <w:rFonts w:eastAsia="TimesNewRomanPSMT"/>
        </w:rPr>
      </w:pPr>
      <w:r w:rsidRPr="00150587">
        <w:rPr>
          <w:rFonts w:eastAsia="TimesNewRomanPSMT"/>
        </w:rPr>
        <w:tab/>
      </w:r>
      <w:r w:rsidR="00BA6CB1" w:rsidRPr="00150587">
        <w:rPr>
          <w:rFonts w:eastAsia="TimesNewRomanPSMT"/>
        </w:rPr>
        <w:t xml:space="preserve">Celem projektu jest wykonanie monitoringu </w:t>
      </w:r>
      <w:r w:rsidRPr="00150587">
        <w:rPr>
          <w:rFonts w:eastAsia="TimesNewRomanPSMT"/>
        </w:rPr>
        <w:t>wybranych przedmiotów ochrony obszar</w:t>
      </w:r>
      <w:r w:rsidR="00AE6EC8" w:rsidRPr="00150587">
        <w:rPr>
          <w:rFonts w:eastAsia="TimesNewRomanPSMT"/>
        </w:rPr>
        <w:t>ów</w:t>
      </w:r>
      <w:r w:rsidRPr="00150587">
        <w:rPr>
          <w:rFonts w:eastAsia="TimesNewRomanPSMT"/>
        </w:rPr>
        <w:t xml:space="preserve"> Natura 2000 </w:t>
      </w:r>
      <w:r w:rsidR="00AE6EC8" w:rsidRPr="00150587">
        <w:rPr>
          <w:rFonts w:eastAsia="TimesNewRomanPSMT"/>
        </w:rPr>
        <w:t>Dolna Wisła PLH220033, Dybowska Dolina Wisły PLH040011, Nieszawska Dolina Wisły PLH040012, Dolecka Dolina Wisły PLH040003</w:t>
      </w:r>
      <w:r w:rsidRPr="00150587">
        <w:rPr>
          <w:rFonts w:eastAsia="TimesNewRomanPSMT"/>
        </w:rPr>
        <w:t>.</w:t>
      </w:r>
    </w:p>
    <w:p w:rsidR="00BA6CB1" w:rsidRPr="00150587" w:rsidRDefault="003759D3" w:rsidP="00150587">
      <w:pPr>
        <w:spacing w:line="276" w:lineRule="auto"/>
        <w:jc w:val="both"/>
        <w:rPr>
          <w:rFonts w:eastAsia="TimesNewRomanPSMT"/>
        </w:rPr>
      </w:pPr>
      <w:r w:rsidRPr="00150587">
        <w:rPr>
          <w:rFonts w:eastAsia="TimesNewRomanPSMT"/>
        </w:rPr>
        <w:tab/>
      </w:r>
      <w:r w:rsidR="00BA6CB1" w:rsidRPr="00150587">
        <w:rPr>
          <w:rFonts w:eastAsia="TimesNewRomanPSMT"/>
        </w:rPr>
        <w:t>Zgodnie z art. 31. ustawy z dnia 16 kwietnia 2004 roku o ochronie przyrody (Dz. U.</w:t>
      </w:r>
      <w:r w:rsidR="00150587">
        <w:rPr>
          <w:rFonts w:eastAsia="TimesNewRomanPSMT"/>
        </w:rPr>
        <w:br/>
      </w:r>
      <w:r w:rsidR="00BA6CB1" w:rsidRPr="00150587">
        <w:rPr>
          <w:rFonts w:eastAsia="TimesNewRomanPSMT"/>
        </w:rPr>
        <w:t xml:space="preserve">z 2020 r. poz. 55) sprawujący nadzór (w tym przypadku Regionalny Dyrektor Ochrony Środowiska w Bydgoszczy) nad obszarem Natura 2000 sporządza i przekazuje Generalnemu Dyrektorowi Ochrony Środowiska co </w:t>
      </w:r>
      <w:r w:rsidRPr="00150587">
        <w:rPr>
          <w:rFonts w:eastAsia="TimesNewRomanPSMT"/>
        </w:rPr>
        <w:t>6 lat</w:t>
      </w:r>
      <w:r w:rsidR="00BA6CB1" w:rsidRPr="00150587">
        <w:rPr>
          <w:rFonts w:eastAsia="TimesNewRomanPSMT"/>
        </w:rPr>
        <w:t xml:space="preserve"> w odniesieniu do specjaln</w:t>
      </w:r>
      <w:r w:rsidRPr="00150587">
        <w:rPr>
          <w:rFonts w:eastAsia="TimesNewRomanPSMT"/>
        </w:rPr>
        <w:t>ego obszaru ochrony siedlisk</w:t>
      </w:r>
      <w:r w:rsidR="00BA6CB1" w:rsidRPr="00150587">
        <w:rPr>
          <w:rFonts w:eastAsia="TimesNewRomanPSMT"/>
        </w:rPr>
        <w:t xml:space="preserve">, ocenę realizacji ochrony tego obszaru, zawierającą informacje dotyczące podejmowanych działań ochronnych oraz wpływu tych działań na stan ochrony siedlisk przyrodniczych oraz gatunków roślin i zwierząt, dla których ochrony został wyznaczony obszar Natura 2000, a także wyniki monitorowania i nadzoru tych działań. </w:t>
      </w:r>
    </w:p>
    <w:p w:rsidR="00AE6EC8" w:rsidRPr="00150587" w:rsidRDefault="003759D3" w:rsidP="00150587">
      <w:pPr>
        <w:spacing w:line="276" w:lineRule="auto"/>
        <w:jc w:val="both"/>
        <w:rPr>
          <w:rFonts w:eastAsia="TimesNewRomanPSMT"/>
        </w:rPr>
      </w:pPr>
      <w:r w:rsidRPr="00150587">
        <w:rPr>
          <w:rFonts w:eastAsia="TimesNewRomanPSMT"/>
        </w:rPr>
        <w:tab/>
      </w:r>
      <w:r w:rsidR="00BA6CB1" w:rsidRPr="00150587">
        <w:rPr>
          <w:rFonts w:eastAsia="TimesNewRomanPSMT"/>
        </w:rPr>
        <w:t>W celu określenia stanu ochrony przedmiotów ochrony ww. obszar</w:t>
      </w:r>
      <w:r w:rsidR="00AE6EC8" w:rsidRPr="00150587">
        <w:rPr>
          <w:rFonts w:eastAsia="TimesNewRomanPSMT"/>
        </w:rPr>
        <w:t>ów</w:t>
      </w:r>
      <w:r w:rsidR="00BA6CB1" w:rsidRPr="00150587">
        <w:rPr>
          <w:rFonts w:eastAsia="TimesNewRomanPSMT"/>
        </w:rPr>
        <w:t xml:space="preserve"> Natura 2000 należy wykonać monitoring </w:t>
      </w:r>
      <w:r w:rsidRPr="00150587">
        <w:rPr>
          <w:rFonts w:eastAsia="TimesNewRomanPSMT"/>
        </w:rPr>
        <w:t xml:space="preserve">w zakresie określonym </w:t>
      </w:r>
      <w:r w:rsidR="00B974FC" w:rsidRPr="00150587">
        <w:rPr>
          <w:rFonts w:eastAsia="TimesNewRomanPSMT"/>
        </w:rPr>
        <w:t>w zarządzeni</w:t>
      </w:r>
      <w:r w:rsidR="00AE6EC8" w:rsidRPr="00150587">
        <w:rPr>
          <w:rFonts w:eastAsia="TimesNewRomanPSMT"/>
        </w:rPr>
        <w:t>ach:</w:t>
      </w:r>
    </w:p>
    <w:p w:rsidR="00AE6EC8" w:rsidRPr="00150587" w:rsidRDefault="00AE6EC8" w:rsidP="00150587">
      <w:pPr>
        <w:spacing w:line="276" w:lineRule="auto"/>
        <w:jc w:val="both"/>
        <w:rPr>
          <w:rFonts w:eastAsia="TimesNewRomanPSMT"/>
        </w:rPr>
      </w:pPr>
      <w:r w:rsidRPr="00150587">
        <w:rPr>
          <w:rFonts w:eastAsia="TimesNewRomanPSMT"/>
        </w:rPr>
        <w:t xml:space="preserve">- Regionalnego Dyrektora Ochrony Środowiska w Bydgoszczy i Regionalnego Dyrektora Ochrony Środowiska w Gdańsku z dnia 31 marca 2015 r. w sprawie ustanowienia planu zadań ochronnych dla obszaru Natura 2000 </w:t>
      </w:r>
      <w:bookmarkStart w:id="1" w:name="_Hlk33698704"/>
      <w:r w:rsidRPr="00150587">
        <w:rPr>
          <w:rFonts w:eastAsia="TimesNewRomanPSMT"/>
        </w:rPr>
        <w:t xml:space="preserve">Dolna Wisła PLH220033 </w:t>
      </w:r>
      <w:bookmarkEnd w:id="1"/>
      <w:r w:rsidRPr="00150587">
        <w:rPr>
          <w:rFonts w:eastAsia="TimesNewRomanPSMT"/>
        </w:rPr>
        <w:t>(Dz. Urz. Woj. Kuj-Pom. poz. 1185),</w:t>
      </w:r>
    </w:p>
    <w:p w:rsidR="00AE6EC8" w:rsidRPr="00150587" w:rsidRDefault="00AE6EC8" w:rsidP="00150587">
      <w:pPr>
        <w:spacing w:line="276" w:lineRule="auto"/>
        <w:jc w:val="both"/>
        <w:rPr>
          <w:rFonts w:eastAsia="TimesNewRomanPSMT"/>
        </w:rPr>
      </w:pPr>
      <w:r w:rsidRPr="00150587">
        <w:rPr>
          <w:rFonts w:eastAsia="TimesNewRomanPSMT"/>
        </w:rPr>
        <w:t>- Regionalnego Dyrektora Ochrony Środowiska w Bydgoszczy z dnia 10 marca 2014 r.</w:t>
      </w:r>
      <w:r w:rsidR="00150587">
        <w:rPr>
          <w:rFonts w:eastAsia="TimesNewRomanPSMT"/>
        </w:rPr>
        <w:br/>
      </w:r>
      <w:r w:rsidRPr="00150587">
        <w:rPr>
          <w:rFonts w:eastAsia="TimesNewRomanPSMT"/>
        </w:rPr>
        <w:t>w sprawie ustanowienia planu zadań ochronnych dla obszaru Natura 2000 Dybowska Dolina Wisły PLH040011 (Dz. Urz. Woj. Kuj-Pom. poz. 812, z późn. zm.),</w:t>
      </w:r>
    </w:p>
    <w:p w:rsidR="00AE6EC8" w:rsidRPr="00150587" w:rsidRDefault="00AE6EC8" w:rsidP="00150587">
      <w:pPr>
        <w:spacing w:line="276" w:lineRule="auto"/>
        <w:jc w:val="both"/>
        <w:rPr>
          <w:rFonts w:eastAsia="TimesNewRomanPSMT"/>
        </w:rPr>
      </w:pPr>
      <w:r w:rsidRPr="00150587">
        <w:rPr>
          <w:rFonts w:eastAsia="TimesNewRomanPSMT"/>
        </w:rPr>
        <w:t>- Regionalnego Dyrektora Ochrony Środowiska w Bydgoszczy z dnia 10 marca 2014 r.</w:t>
      </w:r>
      <w:r w:rsidR="00150587">
        <w:rPr>
          <w:rFonts w:eastAsia="TimesNewRomanPSMT"/>
        </w:rPr>
        <w:br/>
      </w:r>
      <w:r w:rsidRPr="00150587">
        <w:rPr>
          <w:rFonts w:eastAsia="TimesNewRomanPSMT"/>
        </w:rPr>
        <w:t>w sprawie ustanowienia planu zadań ochronnych dla obszaru Natura 2000 Nieszawska Dolina Wisły PLH040012 (Dz. Urz. Woj. Kuj-Pom. poz. 813, z późn. zm.),</w:t>
      </w:r>
    </w:p>
    <w:p w:rsidR="00BA6CB1" w:rsidRPr="00150587" w:rsidRDefault="00AE6EC8" w:rsidP="00150587">
      <w:pPr>
        <w:spacing w:line="276" w:lineRule="auto"/>
        <w:jc w:val="both"/>
        <w:rPr>
          <w:rFonts w:eastAsia="TimesNewRomanPSMT"/>
        </w:rPr>
      </w:pPr>
      <w:r w:rsidRPr="00150587">
        <w:rPr>
          <w:rFonts w:eastAsia="TimesNewRomanPSMT"/>
        </w:rPr>
        <w:t>- Regionalnego Dyrektora Ochrony Środowiska w Bydgoszczy z dnia 10 marca 2014 r.</w:t>
      </w:r>
      <w:r w:rsidR="00150587">
        <w:rPr>
          <w:rFonts w:eastAsia="TimesNewRomanPSMT"/>
        </w:rPr>
        <w:br/>
      </w:r>
      <w:r w:rsidRPr="00150587">
        <w:rPr>
          <w:rFonts w:eastAsia="TimesNewRomanPSMT"/>
        </w:rPr>
        <w:t>w sprawie ustanowienia planu zadań ochronnych dla obszaru Natura 2000 Solecka Dolina Wisły PLH040003 (Dz. Urz. Woj. Kuj-Pom. poz. 814, z późn. zm.)</w:t>
      </w:r>
      <w:r w:rsidR="00B974FC" w:rsidRPr="00150587">
        <w:rPr>
          <w:rFonts w:eastAsia="TimesNewRomanPSMT"/>
        </w:rPr>
        <w:t>.</w:t>
      </w:r>
    </w:p>
    <w:p w:rsidR="00BA6CB1" w:rsidRPr="00150587" w:rsidRDefault="003759D3" w:rsidP="00150587">
      <w:pPr>
        <w:spacing w:line="276" w:lineRule="auto"/>
        <w:jc w:val="both"/>
        <w:rPr>
          <w:rFonts w:eastAsia="TimesNewRomanPSMT"/>
        </w:rPr>
      </w:pPr>
      <w:r w:rsidRPr="00150587">
        <w:rPr>
          <w:rFonts w:eastAsia="TimesNewRomanPSMT"/>
        </w:rPr>
        <w:tab/>
      </w:r>
      <w:r w:rsidR="00BA6CB1" w:rsidRPr="00150587">
        <w:rPr>
          <w:rFonts w:eastAsia="TimesNewRomanPSMT"/>
        </w:rPr>
        <w:t>Powyższe działania zostaną wykonane w latach 2020-2021.</w:t>
      </w:r>
    </w:p>
    <w:p w:rsidR="00AE6EC8" w:rsidRPr="00150587" w:rsidRDefault="003759D3" w:rsidP="00150587">
      <w:pPr>
        <w:spacing w:line="276" w:lineRule="auto"/>
        <w:jc w:val="both"/>
      </w:pPr>
      <w:r w:rsidRPr="00150587">
        <w:rPr>
          <w:rFonts w:eastAsia="TimesNewRomanPSMT"/>
        </w:rPr>
        <w:tab/>
      </w:r>
      <w:r w:rsidR="00BA6CB1" w:rsidRPr="00150587">
        <w:rPr>
          <w:rFonts w:eastAsia="TimesNewRomanPSMT"/>
        </w:rPr>
        <w:t xml:space="preserve">Przedmiotem zamówienia jest </w:t>
      </w:r>
      <w:r w:rsidR="00BA6CB1" w:rsidRPr="00150587">
        <w:t>raport z monitoringu</w:t>
      </w:r>
      <w:r w:rsidRPr="00150587">
        <w:t xml:space="preserve"> wybranych przedmiotów ochrony</w:t>
      </w:r>
      <w:r w:rsidR="00AE6EC8" w:rsidRPr="00150587">
        <w:t>:</w:t>
      </w:r>
    </w:p>
    <w:p w:rsidR="00487612" w:rsidRPr="00150587" w:rsidRDefault="00487612" w:rsidP="00150587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Dolna Wisła PLH220033:</w:t>
      </w:r>
    </w:p>
    <w:p w:rsidR="00487612" w:rsidRPr="00150587" w:rsidRDefault="00AE6EC8" w:rsidP="0015058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- 3150 Starorzecza i naturalne eutroficzne zbiorniki wodne ze zbiorowiskami z </w:t>
      </w:r>
      <w:r w:rsidRPr="00150587">
        <w:rPr>
          <w:rFonts w:ascii="Times New Roman" w:hAnsi="Times New Roman"/>
          <w:i/>
          <w:iCs/>
          <w:sz w:val="24"/>
          <w:szCs w:val="24"/>
        </w:rPr>
        <w:t>Nympheion, Potamion</w:t>
      </w:r>
      <w:r w:rsidRPr="00150587">
        <w:rPr>
          <w:rFonts w:ascii="Times New Roman" w:hAnsi="Times New Roman"/>
          <w:sz w:val="24"/>
          <w:szCs w:val="24"/>
        </w:rPr>
        <w:t>,</w:t>
      </w:r>
    </w:p>
    <w:p w:rsidR="00487612" w:rsidRPr="00150587" w:rsidRDefault="00487612" w:rsidP="0015058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- 9170 Grąd środkowoeuropejski i subkontynentalny </w:t>
      </w:r>
      <w:r w:rsidRPr="00150587">
        <w:rPr>
          <w:rFonts w:ascii="Times New Roman" w:hAnsi="Times New Roman"/>
          <w:i/>
          <w:iCs/>
          <w:sz w:val="24"/>
          <w:szCs w:val="24"/>
        </w:rPr>
        <w:t>Galio-Carpinetum, Tilio-Carpinetum</w:t>
      </w:r>
      <w:r w:rsidRPr="00150587">
        <w:rPr>
          <w:rFonts w:ascii="Times New Roman" w:hAnsi="Times New Roman"/>
          <w:sz w:val="24"/>
          <w:szCs w:val="24"/>
        </w:rPr>
        <w:t>;</w:t>
      </w:r>
    </w:p>
    <w:p w:rsidR="00487612" w:rsidRPr="00150587" w:rsidRDefault="00487612" w:rsidP="00150587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eastAsia="TimesNewRomanPSMT" w:hAnsi="Times New Roman"/>
          <w:sz w:val="24"/>
          <w:szCs w:val="24"/>
        </w:rPr>
        <w:t>Dybowska Dolina Wisły PLH040011:</w:t>
      </w:r>
    </w:p>
    <w:p w:rsidR="00487612" w:rsidRPr="00150587" w:rsidRDefault="00487612" w:rsidP="0015058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- 3150 Starorzecza i naturalne eutroficzne zbiorniki wodne ze zbiorowiskami z </w:t>
      </w:r>
      <w:r w:rsidRPr="00150587">
        <w:rPr>
          <w:rFonts w:ascii="Times New Roman" w:hAnsi="Times New Roman"/>
          <w:i/>
          <w:iCs/>
          <w:sz w:val="24"/>
          <w:szCs w:val="24"/>
        </w:rPr>
        <w:t>Nympheion, Potamion</w:t>
      </w:r>
      <w:r w:rsidRPr="00150587">
        <w:rPr>
          <w:rFonts w:ascii="Times New Roman" w:hAnsi="Times New Roman"/>
          <w:sz w:val="24"/>
          <w:szCs w:val="24"/>
        </w:rPr>
        <w:t>,</w:t>
      </w:r>
    </w:p>
    <w:p w:rsidR="00487612" w:rsidRPr="00150587" w:rsidRDefault="00AE6EC8" w:rsidP="0015058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- 6430 Ziołorośla górskie (</w:t>
      </w:r>
      <w:r w:rsidRPr="00150587">
        <w:rPr>
          <w:rFonts w:ascii="Times New Roman" w:hAnsi="Times New Roman"/>
          <w:i/>
          <w:iCs/>
          <w:sz w:val="24"/>
          <w:szCs w:val="24"/>
        </w:rPr>
        <w:t>Adenostylion alliariae</w:t>
      </w:r>
      <w:r w:rsidRPr="00150587">
        <w:rPr>
          <w:rFonts w:ascii="Times New Roman" w:hAnsi="Times New Roman"/>
          <w:sz w:val="24"/>
          <w:szCs w:val="24"/>
        </w:rPr>
        <w:t>) i ziołorośla nadrzeczne (</w:t>
      </w:r>
      <w:r w:rsidRPr="00150587">
        <w:rPr>
          <w:rFonts w:ascii="Times New Roman" w:hAnsi="Times New Roman"/>
          <w:i/>
          <w:iCs/>
          <w:sz w:val="24"/>
          <w:szCs w:val="24"/>
        </w:rPr>
        <w:t>Convolvuletalia sepium</w:t>
      </w:r>
      <w:r w:rsidRPr="00150587">
        <w:rPr>
          <w:rFonts w:ascii="Times New Roman" w:hAnsi="Times New Roman"/>
          <w:sz w:val="24"/>
          <w:szCs w:val="24"/>
        </w:rPr>
        <w:t>),</w:t>
      </w:r>
    </w:p>
    <w:p w:rsidR="00487612" w:rsidRPr="00150587" w:rsidRDefault="00AE6EC8" w:rsidP="0015058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lastRenderedPageBreak/>
        <w:t>- 91E0 Łęgi wierzbowe, topolowe, olszowe i jesionowe (</w:t>
      </w:r>
      <w:r w:rsidRPr="00150587">
        <w:rPr>
          <w:rFonts w:ascii="Times New Roman" w:hAnsi="Times New Roman"/>
          <w:i/>
          <w:iCs/>
          <w:sz w:val="24"/>
          <w:szCs w:val="24"/>
        </w:rPr>
        <w:t>Salicetum albofragilis, Populetum albae, Alnenion glutinosoincanae</w:t>
      </w:r>
      <w:r w:rsidRPr="00150587">
        <w:rPr>
          <w:rFonts w:ascii="Times New Roman" w:hAnsi="Times New Roman"/>
          <w:sz w:val="24"/>
          <w:szCs w:val="24"/>
        </w:rPr>
        <w:t>) i olsy źródliskowe,</w:t>
      </w:r>
    </w:p>
    <w:p w:rsidR="00487612" w:rsidRPr="00150587" w:rsidRDefault="00AE6EC8" w:rsidP="0015058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- 6510 Niżowe i górskie świeże łąki użytkowane ekstensywnie (</w:t>
      </w:r>
      <w:r w:rsidRPr="00150587">
        <w:rPr>
          <w:rFonts w:ascii="Times New Roman" w:hAnsi="Times New Roman"/>
          <w:i/>
          <w:iCs/>
          <w:sz w:val="24"/>
          <w:szCs w:val="24"/>
        </w:rPr>
        <w:t>Arrhenatherion elatioris</w:t>
      </w:r>
      <w:r w:rsidRPr="00150587">
        <w:rPr>
          <w:rFonts w:ascii="Times New Roman" w:hAnsi="Times New Roman"/>
          <w:sz w:val="24"/>
          <w:szCs w:val="24"/>
        </w:rPr>
        <w:t>)</w:t>
      </w:r>
      <w:r w:rsidR="00487612" w:rsidRPr="00150587">
        <w:rPr>
          <w:rFonts w:ascii="Times New Roman" w:hAnsi="Times New Roman"/>
          <w:sz w:val="24"/>
          <w:szCs w:val="24"/>
        </w:rPr>
        <w:t>;</w:t>
      </w:r>
    </w:p>
    <w:p w:rsidR="00487612" w:rsidRPr="00150587" w:rsidRDefault="00487612" w:rsidP="00150587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eastAsia="TimesNewRomanPSMT" w:hAnsi="Times New Roman"/>
          <w:sz w:val="24"/>
          <w:szCs w:val="24"/>
        </w:rPr>
        <w:t>Nieszawska Dolina Wisły PLH040012:</w:t>
      </w:r>
    </w:p>
    <w:p w:rsidR="00487612" w:rsidRPr="00150587" w:rsidRDefault="00487612" w:rsidP="0015058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- 3150 Starorzecza i naturalne eutroficzne zbiorniki wodne ze zbiorowiskami z </w:t>
      </w:r>
      <w:r w:rsidRPr="00150587">
        <w:rPr>
          <w:rFonts w:ascii="Times New Roman" w:hAnsi="Times New Roman"/>
          <w:i/>
          <w:iCs/>
          <w:sz w:val="24"/>
          <w:szCs w:val="24"/>
        </w:rPr>
        <w:t>Nympheion, Potamion</w:t>
      </w:r>
      <w:r w:rsidRPr="00150587">
        <w:rPr>
          <w:rFonts w:ascii="Times New Roman" w:hAnsi="Times New Roman"/>
          <w:sz w:val="24"/>
          <w:szCs w:val="24"/>
        </w:rPr>
        <w:t>,</w:t>
      </w:r>
    </w:p>
    <w:p w:rsidR="00487612" w:rsidRPr="00150587" w:rsidRDefault="00487612" w:rsidP="0015058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- 6430 Ziołorośla górskie (</w:t>
      </w:r>
      <w:r w:rsidRPr="00150587">
        <w:rPr>
          <w:rFonts w:ascii="Times New Roman" w:hAnsi="Times New Roman"/>
          <w:i/>
          <w:iCs/>
          <w:sz w:val="24"/>
          <w:szCs w:val="24"/>
        </w:rPr>
        <w:t>Adenostylion alliariae</w:t>
      </w:r>
      <w:r w:rsidRPr="00150587">
        <w:rPr>
          <w:rFonts w:ascii="Times New Roman" w:hAnsi="Times New Roman"/>
          <w:sz w:val="24"/>
          <w:szCs w:val="24"/>
        </w:rPr>
        <w:t>) i ziołorośla nadrzeczne (</w:t>
      </w:r>
      <w:r w:rsidRPr="00150587">
        <w:rPr>
          <w:rFonts w:ascii="Times New Roman" w:hAnsi="Times New Roman"/>
          <w:i/>
          <w:iCs/>
          <w:sz w:val="24"/>
          <w:szCs w:val="24"/>
        </w:rPr>
        <w:t>Convolvuletalia sepium</w:t>
      </w:r>
      <w:r w:rsidRPr="00150587">
        <w:rPr>
          <w:rFonts w:ascii="Times New Roman" w:hAnsi="Times New Roman"/>
          <w:sz w:val="24"/>
          <w:szCs w:val="24"/>
        </w:rPr>
        <w:t>),</w:t>
      </w:r>
    </w:p>
    <w:p w:rsidR="00487612" w:rsidRPr="00150587" w:rsidRDefault="00487612" w:rsidP="0015058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- 91E0 Łęgi wierzbowe, topolowe, olszowe i jesionowe (</w:t>
      </w:r>
      <w:r w:rsidRPr="00150587">
        <w:rPr>
          <w:rFonts w:ascii="Times New Roman" w:hAnsi="Times New Roman"/>
          <w:i/>
          <w:iCs/>
          <w:sz w:val="24"/>
          <w:szCs w:val="24"/>
        </w:rPr>
        <w:t>Salicetum albofragilis, Populetum albae, Alnenion glutinosoincanae</w:t>
      </w:r>
      <w:r w:rsidRPr="00150587">
        <w:rPr>
          <w:rFonts w:ascii="Times New Roman" w:hAnsi="Times New Roman"/>
          <w:sz w:val="24"/>
          <w:szCs w:val="24"/>
        </w:rPr>
        <w:t>) i olsy źródliskowe;</w:t>
      </w:r>
    </w:p>
    <w:p w:rsidR="00487612" w:rsidRPr="00150587" w:rsidRDefault="00487612" w:rsidP="00150587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eastAsia="TimesNewRomanPSMT" w:hAnsi="Times New Roman"/>
          <w:sz w:val="24"/>
          <w:szCs w:val="24"/>
        </w:rPr>
        <w:t>Solecka Dolina Wisły PLH040003:</w:t>
      </w:r>
    </w:p>
    <w:p w:rsidR="00487612" w:rsidRPr="00150587" w:rsidRDefault="00487612" w:rsidP="0015058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- 3150 Starorzecza i naturalne eutroficzne zbiorniki wodne ze zbiorowiskami z </w:t>
      </w:r>
      <w:r w:rsidRPr="00150587">
        <w:rPr>
          <w:rFonts w:ascii="Times New Roman" w:hAnsi="Times New Roman"/>
          <w:i/>
          <w:iCs/>
          <w:sz w:val="24"/>
          <w:szCs w:val="24"/>
        </w:rPr>
        <w:t>Nympheion, Potamion</w:t>
      </w:r>
      <w:r w:rsidRPr="00150587">
        <w:rPr>
          <w:rFonts w:ascii="Times New Roman" w:hAnsi="Times New Roman"/>
          <w:sz w:val="24"/>
          <w:szCs w:val="24"/>
        </w:rPr>
        <w:t>,</w:t>
      </w:r>
    </w:p>
    <w:p w:rsidR="00487612" w:rsidRPr="00150587" w:rsidRDefault="00487612" w:rsidP="00150587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- 6430 Ziołorośla górskie (</w:t>
      </w:r>
      <w:r w:rsidRPr="00150587">
        <w:rPr>
          <w:rFonts w:ascii="Times New Roman" w:hAnsi="Times New Roman"/>
          <w:i/>
          <w:iCs/>
          <w:sz w:val="24"/>
          <w:szCs w:val="24"/>
        </w:rPr>
        <w:t>Adenostylion alliariae</w:t>
      </w:r>
      <w:r w:rsidRPr="00150587">
        <w:rPr>
          <w:rFonts w:ascii="Times New Roman" w:hAnsi="Times New Roman"/>
          <w:sz w:val="24"/>
          <w:szCs w:val="24"/>
        </w:rPr>
        <w:t>) i ziołorośla nadrzeczne (</w:t>
      </w:r>
      <w:r w:rsidRPr="00150587">
        <w:rPr>
          <w:rFonts w:ascii="Times New Roman" w:hAnsi="Times New Roman"/>
          <w:i/>
          <w:iCs/>
          <w:sz w:val="24"/>
          <w:szCs w:val="24"/>
        </w:rPr>
        <w:t>Convolvuletalia sepium</w:t>
      </w:r>
      <w:r w:rsidRPr="00150587">
        <w:rPr>
          <w:rFonts w:ascii="Times New Roman" w:hAnsi="Times New Roman"/>
          <w:sz w:val="24"/>
          <w:szCs w:val="24"/>
        </w:rPr>
        <w:t>);</w:t>
      </w:r>
    </w:p>
    <w:p w:rsidR="00A815B6" w:rsidRPr="00150587" w:rsidRDefault="00BA6CB1" w:rsidP="00150587">
      <w:pPr>
        <w:spacing w:line="276" w:lineRule="auto"/>
        <w:jc w:val="both"/>
      </w:pPr>
      <w:r w:rsidRPr="00150587">
        <w:t xml:space="preserve">wraz z oceną stanu zachowania i oceną </w:t>
      </w:r>
      <w:r w:rsidR="003759D3" w:rsidRPr="00150587">
        <w:t xml:space="preserve">perspektyw zachowania w </w:t>
      </w:r>
      <w:r w:rsidR="00487612" w:rsidRPr="00150587">
        <w:t xml:space="preserve">ww. </w:t>
      </w:r>
      <w:r w:rsidR="003759D3" w:rsidRPr="00150587">
        <w:t>obszar</w:t>
      </w:r>
      <w:r w:rsidR="00487612" w:rsidRPr="00150587">
        <w:t>ach</w:t>
      </w:r>
      <w:r w:rsidR="003759D3" w:rsidRPr="00150587">
        <w:t xml:space="preserve"> Natura 2000</w:t>
      </w:r>
      <w:r w:rsidR="00D64F14" w:rsidRPr="00150587">
        <w:t>.</w:t>
      </w:r>
    </w:p>
    <w:p w:rsidR="00A815B6" w:rsidRPr="00150587" w:rsidRDefault="00A815B6" w:rsidP="00150587">
      <w:pPr>
        <w:spacing w:line="276" w:lineRule="auto"/>
        <w:jc w:val="both"/>
      </w:pPr>
    </w:p>
    <w:p w:rsidR="00A815B6" w:rsidRPr="00150587" w:rsidRDefault="00A815B6" w:rsidP="00150587">
      <w:pPr>
        <w:spacing w:line="276" w:lineRule="auto"/>
        <w:jc w:val="both"/>
        <w:rPr>
          <w:b/>
        </w:rPr>
      </w:pPr>
      <w:r w:rsidRPr="00150587">
        <w:rPr>
          <w:b/>
        </w:rPr>
        <w:t xml:space="preserve">II. </w:t>
      </w:r>
      <w:r w:rsidR="00D34ED2" w:rsidRPr="00150587">
        <w:rPr>
          <w:b/>
        </w:rPr>
        <w:t xml:space="preserve">Zakres </w:t>
      </w:r>
      <w:r w:rsidR="0060780B" w:rsidRPr="00150587">
        <w:rPr>
          <w:b/>
        </w:rPr>
        <w:t>prac w ramach przedmiotu zamówienia</w:t>
      </w:r>
      <w:r w:rsidR="00D34ED2" w:rsidRPr="00150587">
        <w:rPr>
          <w:b/>
        </w:rPr>
        <w:t>:</w:t>
      </w:r>
    </w:p>
    <w:p w:rsidR="003759D3" w:rsidRPr="00150587" w:rsidRDefault="003759D3" w:rsidP="00150587">
      <w:pPr>
        <w:pStyle w:val="Akapitzlist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Raport z monitoringu, o którym mowa w punkcie I należy przeprowadzić na podstawie badań terenowych, realizowanych na wyznaczonych w ww. zarządzeniu </w:t>
      </w:r>
      <w:r w:rsidR="00B974FC" w:rsidRPr="00150587">
        <w:rPr>
          <w:rFonts w:ascii="Times New Roman" w:hAnsi="Times New Roman"/>
          <w:sz w:val="24"/>
          <w:szCs w:val="24"/>
        </w:rPr>
        <w:t>stanowiskach</w:t>
      </w:r>
      <w:r w:rsidRPr="00150587">
        <w:rPr>
          <w:rFonts w:ascii="Times New Roman" w:hAnsi="Times New Roman"/>
          <w:sz w:val="24"/>
          <w:szCs w:val="24"/>
        </w:rPr>
        <w:t xml:space="preserve"> monitoringowych dla poszczególnych przedmiotów ochrony. Na podstawie ww. badań konieczne jest określenie stanu </w:t>
      </w:r>
      <w:r w:rsidR="00D64F14" w:rsidRPr="00150587">
        <w:rPr>
          <w:rFonts w:ascii="Times New Roman" w:hAnsi="Times New Roman"/>
          <w:sz w:val="24"/>
          <w:szCs w:val="24"/>
        </w:rPr>
        <w:t>i perspektyw zachowania siedlisk przyrodnicz</w:t>
      </w:r>
      <w:r w:rsidR="00487612" w:rsidRPr="00150587">
        <w:rPr>
          <w:rFonts w:ascii="Times New Roman" w:hAnsi="Times New Roman"/>
          <w:sz w:val="24"/>
          <w:szCs w:val="24"/>
        </w:rPr>
        <w:t>ych</w:t>
      </w:r>
      <w:r w:rsidRPr="00150587">
        <w:rPr>
          <w:rFonts w:ascii="Times New Roman" w:hAnsi="Times New Roman"/>
          <w:sz w:val="24"/>
          <w:szCs w:val="24"/>
        </w:rPr>
        <w:t>.</w:t>
      </w:r>
    </w:p>
    <w:p w:rsidR="003759D3" w:rsidRPr="00150587" w:rsidRDefault="003759D3" w:rsidP="0015058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ab/>
        <w:t>Monitoring (w tym badania terenowe oraz ocenę stanu populacji, stanu siedliska i perspektyw zachowania) prowadzić należy zgodnie z obowiązującą metodyką Państwowego Monitoringu Środowiska.</w:t>
      </w:r>
    </w:p>
    <w:p w:rsidR="003759D3" w:rsidRPr="00150587" w:rsidRDefault="003759D3" w:rsidP="0015058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ab/>
        <w:t xml:space="preserve">Ww. prace zrealizować należy dla </w:t>
      </w:r>
      <w:r w:rsidR="00AF2E2B" w:rsidRPr="00150587">
        <w:rPr>
          <w:rFonts w:ascii="Times New Roman" w:hAnsi="Times New Roman"/>
          <w:sz w:val="24"/>
          <w:szCs w:val="24"/>
        </w:rPr>
        <w:t>siedlisk przyrodniczych</w:t>
      </w:r>
      <w:r w:rsidRPr="00150587">
        <w:rPr>
          <w:rFonts w:ascii="Times New Roman" w:hAnsi="Times New Roman"/>
          <w:sz w:val="24"/>
          <w:szCs w:val="24"/>
        </w:rPr>
        <w:t xml:space="preserve"> (przedmiotów ochrony obszar</w:t>
      </w:r>
      <w:r w:rsidR="00487612" w:rsidRPr="00150587">
        <w:rPr>
          <w:rFonts w:ascii="Times New Roman" w:hAnsi="Times New Roman"/>
          <w:sz w:val="24"/>
          <w:szCs w:val="24"/>
        </w:rPr>
        <w:t>ów</w:t>
      </w:r>
      <w:r w:rsidRPr="00150587">
        <w:rPr>
          <w:rFonts w:ascii="Times New Roman" w:hAnsi="Times New Roman"/>
          <w:sz w:val="24"/>
          <w:szCs w:val="24"/>
        </w:rPr>
        <w:t xml:space="preserve"> Natura 2000) wg następujących wymagań</w:t>
      </w:r>
      <w:r w:rsidR="00B567F9" w:rsidRPr="00150587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AF2E2B" w:rsidRPr="00150587" w:rsidTr="008B14AE">
        <w:trPr>
          <w:trHeight w:val="285"/>
        </w:trPr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:rsidR="001A106E" w:rsidRPr="00150587" w:rsidRDefault="00AF2E2B" w:rsidP="001505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0587">
              <w:rPr>
                <w:rFonts w:ascii="Times New Roman" w:hAnsi="Times New Roman"/>
                <w:b/>
                <w:bCs/>
              </w:rPr>
              <w:t>Przedmiot ochrony</w:t>
            </w:r>
          </w:p>
          <w:p w:rsidR="00AF2E2B" w:rsidRPr="00150587" w:rsidRDefault="001A106E" w:rsidP="001505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0587">
              <w:rPr>
                <w:rFonts w:ascii="Times New Roman" w:hAnsi="Times New Roman"/>
                <w:b/>
                <w:bCs/>
              </w:rPr>
              <w:t>(kod siedliska)</w:t>
            </w:r>
          </w:p>
        </w:tc>
        <w:tc>
          <w:tcPr>
            <w:tcW w:w="3686" w:type="dxa"/>
            <w:shd w:val="clear" w:color="auto" w:fill="D9D9D9" w:themeFill="background1" w:themeFillShade="D9"/>
            <w:hideMark/>
          </w:tcPr>
          <w:p w:rsidR="00AF2E2B" w:rsidRPr="00150587" w:rsidRDefault="00AF2E2B" w:rsidP="001505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0587">
              <w:rPr>
                <w:rFonts w:ascii="Times New Roman" w:hAnsi="Times New Roman"/>
                <w:b/>
                <w:bCs/>
              </w:rPr>
              <w:t>Termin kontroli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AF2E2B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0587">
              <w:rPr>
                <w:rFonts w:ascii="Times New Roman" w:hAnsi="Times New Roman"/>
                <w:b/>
                <w:bCs/>
              </w:rPr>
              <w:t>Lokalizacja punktów</w:t>
            </w:r>
            <w:r w:rsidR="00AF2E2B" w:rsidRPr="00150587">
              <w:rPr>
                <w:rFonts w:ascii="Times New Roman" w:hAnsi="Times New Roman"/>
                <w:b/>
                <w:bCs/>
              </w:rPr>
              <w:t xml:space="preserve"> monitoringowych</w:t>
            </w:r>
          </w:p>
        </w:tc>
      </w:tr>
      <w:tr w:rsidR="00B567F9" w:rsidRPr="00150587" w:rsidTr="00B567F9">
        <w:trPr>
          <w:trHeight w:val="285"/>
        </w:trPr>
        <w:tc>
          <w:tcPr>
            <w:tcW w:w="9062" w:type="dxa"/>
            <w:gridSpan w:val="3"/>
            <w:shd w:val="clear" w:color="auto" w:fill="BFBFBF" w:themeFill="background1" w:themeFillShade="BF"/>
            <w:noWrap/>
          </w:tcPr>
          <w:p w:rsidR="00B567F9" w:rsidRPr="00150587" w:rsidRDefault="00B567F9" w:rsidP="0015058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Dolna Wisła PLH220033</w:t>
            </w:r>
          </w:p>
        </w:tc>
      </w:tr>
      <w:tr w:rsidR="00B567F9" w:rsidRPr="00150587" w:rsidTr="008B14AE">
        <w:trPr>
          <w:trHeight w:val="285"/>
        </w:trPr>
        <w:tc>
          <w:tcPr>
            <w:tcW w:w="1696" w:type="dxa"/>
            <w:noWrap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3150</w:t>
            </w:r>
          </w:p>
        </w:tc>
        <w:tc>
          <w:tcPr>
            <w:tcW w:w="3686" w:type="dxa"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 xml:space="preserve">lipiec </w:t>
            </w:r>
            <w:r w:rsidR="00B75D74">
              <w:rPr>
                <w:rFonts w:ascii="Times New Roman" w:hAnsi="Times New Roman"/>
              </w:rPr>
              <w:t>–</w:t>
            </w:r>
            <w:r w:rsidRPr="00150587">
              <w:rPr>
                <w:rFonts w:ascii="Times New Roman" w:hAnsi="Times New Roman"/>
              </w:rPr>
              <w:t xml:space="preserve"> sierpień</w:t>
            </w:r>
            <w:r w:rsidR="00B75D74">
              <w:rPr>
                <w:rFonts w:ascii="Times New Roman" w:hAnsi="Times New Roman"/>
              </w:rPr>
              <w:t xml:space="preserve"> 2021 r.</w:t>
            </w:r>
          </w:p>
        </w:tc>
        <w:tc>
          <w:tcPr>
            <w:tcW w:w="3680" w:type="dxa"/>
          </w:tcPr>
          <w:p w:rsidR="00B567F9" w:rsidRPr="00150587" w:rsidRDefault="00661FD6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1. dz. nr 7 obręb Kozielec, gm. Nowe</w:t>
            </w:r>
          </w:p>
          <w:p w:rsidR="00661FD6" w:rsidRPr="00150587" w:rsidRDefault="00661FD6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2. dz. nr 12 obręb Kozielec, gm. Nowe</w:t>
            </w:r>
          </w:p>
        </w:tc>
      </w:tr>
      <w:tr w:rsidR="00B567F9" w:rsidRPr="00150587" w:rsidTr="008B14AE">
        <w:trPr>
          <w:trHeight w:val="285"/>
        </w:trPr>
        <w:tc>
          <w:tcPr>
            <w:tcW w:w="1696" w:type="dxa"/>
            <w:noWrap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9170</w:t>
            </w:r>
          </w:p>
        </w:tc>
        <w:tc>
          <w:tcPr>
            <w:tcW w:w="3686" w:type="dxa"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maj – sierpień</w:t>
            </w:r>
            <w:r w:rsidR="00B75D74">
              <w:rPr>
                <w:rFonts w:ascii="Times New Roman" w:hAnsi="Times New Roman"/>
              </w:rPr>
              <w:t xml:space="preserve"> 2021 r.</w:t>
            </w:r>
            <w:r w:rsidRPr="00150587">
              <w:rPr>
                <w:rFonts w:ascii="Times New Roman" w:hAnsi="Times New Roman"/>
              </w:rPr>
              <w:t xml:space="preserve"> (optymalnie czerwiec)</w:t>
            </w:r>
          </w:p>
        </w:tc>
        <w:tc>
          <w:tcPr>
            <w:tcW w:w="3680" w:type="dxa"/>
          </w:tcPr>
          <w:p w:rsidR="00B567F9" w:rsidRPr="00150587" w:rsidRDefault="00661FD6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1. Wydzielenie 303-g-00, Nadleśnictwo Starogard</w:t>
            </w:r>
          </w:p>
        </w:tc>
      </w:tr>
      <w:tr w:rsidR="00B567F9" w:rsidRPr="00150587" w:rsidTr="00B567F9">
        <w:trPr>
          <w:trHeight w:val="285"/>
        </w:trPr>
        <w:tc>
          <w:tcPr>
            <w:tcW w:w="9062" w:type="dxa"/>
            <w:gridSpan w:val="3"/>
            <w:shd w:val="clear" w:color="auto" w:fill="BFBFBF" w:themeFill="background1" w:themeFillShade="BF"/>
            <w:noWrap/>
          </w:tcPr>
          <w:p w:rsidR="00B567F9" w:rsidRPr="00150587" w:rsidRDefault="00B567F9" w:rsidP="0015058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50587">
              <w:rPr>
                <w:rFonts w:ascii="Times New Roman" w:eastAsia="TimesNewRomanPSMT" w:hAnsi="Times New Roman"/>
              </w:rPr>
              <w:t>Dybowska Dolina Wisły PLH040011</w:t>
            </w:r>
          </w:p>
        </w:tc>
      </w:tr>
      <w:tr w:rsidR="00B567F9" w:rsidRPr="002D54BC" w:rsidTr="008B14AE">
        <w:trPr>
          <w:trHeight w:val="285"/>
        </w:trPr>
        <w:tc>
          <w:tcPr>
            <w:tcW w:w="1696" w:type="dxa"/>
            <w:noWrap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3150</w:t>
            </w:r>
          </w:p>
        </w:tc>
        <w:tc>
          <w:tcPr>
            <w:tcW w:w="3686" w:type="dxa"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 xml:space="preserve">lipiec </w:t>
            </w:r>
            <w:r w:rsidR="00B75D74">
              <w:rPr>
                <w:rFonts w:ascii="Times New Roman" w:hAnsi="Times New Roman"/>
              </w:rPr>
              <w:t>–</w:t>
            </w:r>
            <w:r w:rsidRPr="00150587">
              <w:rPr>
                <w:rFonts w:ascii="Times New Roman" w:hAnsi="Times New Roman"/>
              </w:rPr>
              <w:t xml:space="preserve"> sierpień</w:t>
            </w:r>
            <w:r w:rsidR="00B75D74">
              <w:rPr>
                <w:rFonts w:ascii="Times New Roman" w:hAnsi="Times New Roman"/>
              </w:rPr>
              <w:t xml:space="preserve"> 2021 r.</w:t>
            </w:r>
          </w:p>
        </w:tc>
        <w:tc>
          <w:tcPr>
            <w:tcW w:w="3680" w:type="dxa"/>
          </w:tcPr>
          <w:p w:rsidR="00217EF5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150587">
              <w:rPr>
                <w:rFonts w:ascii="Times New Roman" w:hAnsi="Times New Roman"/>
                <w:lang w:val="en-US"/>
              </w:rPr>
              <w:t xml:space="preserve">1. E18°20’54,934” N53°3’45,003” </w:t>
            </w:r>
          </w:p>
          <w:p w:rsidR="00217EF5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150587">
              <w:rPr>
                <w:rFonts w:ascii="Times New Roman" w:hAnsi="Times New Roman"/>
                <w:lang w:val="en-US"/>
              </w:rPr>
              <w:t xml:space="preserve">2. E18°19’44,719” N53°4’21,913” </w:t>
            </w:r>
          </w:p>
          <w:p w:rsidR="00B567F9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150587">
              <w:rPr>
                <w:rFonts w:ascii="Times New Roman" w:hAnsi="Times New Roman"/>
                <w:lang w:val="en-US"/>
              </w:rPr>
              <w:t>3. N53°03’25,4” E18°22’27,1”</w:t>
            </w:r>
          </w:p>
        </w:tc>
      </w:tr>
      <w:tr w:rsidR="00B567F9" w:rsidRPr="00150587" w:rsidTr="008B14AE">
        <w:trPr>
          <w:trHeight w:val="285"/>
        </w:trPr>
        <w:tc>
          <w:tcPr>
            <w:tcW w:w="1696" w:type="dxa"/>
            <w:noWrap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6430</w:t>
            </w:r>
          </w:p>
        </w:tc>
        <w:tc>
          <w:tcPr>
            <w:tcW w:w="3686" w:type="dxa"/>
          </w:tcPr>
          <w:p w:rsidR="00B567F9" w:rsidRPr="00150587" w:rsidRDefault="001A106E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 xml:space="preserve">czerwiec – </w:t>
            </w:r>
            <w:r w:rsidR="00150587" w:rsidRPr="00150587">
              <w:rPr>
                <w:rFonts w:ascii="Times New Roman" w:hAnsi="Times New Roman"/>
              </w:rPr>
              <w:t>sierpień</w:t>
            </w:r>
            <w:r w:rsidR="00B75D74">
              <w:rPr>
                <w:rFonts w:ascii="Times New Roman" w:hAnsi="Times New Roman"/>
              </w:rPr>
              <w:t xml:space="preserve"> 2021 r.</w:t>
            </w:r>
          </w:p>
        </w:tc>
        <w:tc>
          <w:tcPr>
            <w:tcW w:w="3680" w:type="dxa"/>
          </w:tcPr>
          <w:p w:rsidR="00217EF5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1. E18°22’8,815” N53</w:t>
            </w:r>
            <w:r w:rsidRPr="00150587">
              <w:rPr>
                <w:rFonts w:ascii="Times New Roman" w:hAnsi="Times New Roman"/>
                <w:lang w:val="en-US"/>
              </w:rPr>
              <w:t>°</w:t>
            </w:r>
            <w:r w:rsidRPr="00150587">
              <w:rPr>
                <w:rFonts w:ascii="Times New Roman" w:hAnsi="Times New Roman"/>
              </w:rPr>
              <w:t xml:space="preserve">3’27,388” </w:t>
            </w:r>
          </w:p>
          <w:p w:rsidR="00B567F9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2. E18</w:t>
            </w:r>
            <w:r w:rsidRPr="00150587">
              <w:rPr>
                <w:rFonts w:ascii="Times New Roman" w:hAnsi="Times New Roman"/>
                <w:lang w:val="en-US"/>
              </w:rPr>
              <w:t>°</w:t>
            </w:r>
            <w:r w:rsidRPr="00150587">
              <w:rPr>
                <w:rFonts w:ascii="Times New Roman" w:hAnsi="Times New Roman"/>
              </w:rPr>
              <w:t>21’54,808” N53</w:t>
            </w:r>
            <w:r w:rsidRPr="00150587">
              <w:rPr>
                <w:rFonts w:ascii="Times New Roman" w:hAnsi="Times New Roman"/>
                <w:lang w:val="en-US"/>
              </w:rPr>
              <w:t>°</w:t>
            </w:r>
            <w:r w:rsidRPr="00150587">
              <w:rPr>
                <w:rFonts w:ascii="Times New Roman" w:hAnsi="Times New Roman"/>
              </w:rPr>
              <w:t>3’3,711”</w:t>
            </w:r>
          </w:p>
        </w:tc>
      </w:tr>
      <w:tr w:rsidR="00B567F9" w:rsidRPr="002D54BC" w:rsidTr="008B14AE">
        <w:trPr>
          <w:trHeight w:val="285"/>
        </w:trPr>
        <w:tc>
          <w:tcPr>
            <w:tcW w:w="1696" w:type="dxa"/>
            <w:noWrap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lastRenderedPageBreak/>
              <w:t>91E0</w:t>
            </w:r>
          </w:p>
        </w:tc>
        <w:tc>
          <w:tcPr>
            <w:tcW w:w="3686" w:type="dxa"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 xml:space="preserve">maj </w:t>
            </w:r>
            <w:r w:rsidR="00B75D74">
              <w:rPr>
                <w:rFonts w:ascii="Times New Roman" w:hAnsi="Times New Roman"/>
              </w:rPr>
              <w:t>–</w:t>
            </w:r>
            <w:r w:rsidRPr="00150587">
              <w:rPr>
                <w:rFonts w:ascii="Times New Roman" w:hAnsi="Times New Roman"/>
              </w:rPr>
              <w:t xml:space="preserve"> wrzesień</w:t>
            </w:r>
            <w:r w:rsidR="00B75D74">
              <w:rPr>
                <w:rFonts w:ascii="Times New Roman" w:hAnsi="Times New Roman"/>
              </w:rPr>
              <w:t xml:space="preserve"> 2021 r.</w:t>
            </w:r>
          </w:p>
        </w:tc>
        <w:tc>
          <w:tcPr>
            <w:tcW w:w="3680" w:type="dxa"/>
          </w:tcPr>
          <w:p w:rsidR="00217EF5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150587">
              <w:rPr>
                <w:rFonts w:ascii="Times New Roman" w:hAnsi="Times New Roman"/>
                <w:lang w:val="en-US"/>
              </w:rPr>
              <w:t>1. E18°27</w:t>
            </w:r>
            <w:r w:rsidR="00661FD6" w:rsidRPr="00150587">
              <w:rPr>
                <w:rFonts w:ascii="Times New Roman" w:hAnsi="Times New Roman"/>
                <w:lang w:val="en-US"/>
              </w:rPr>
              <w:t>’</w:t>
            </w:r>
            <w:r w:rsidRPr="00150587">
              <w:rPr>
                <w:rFonts w:ascii="Times New Roman" w:hAnsi="Times New Roman"/>
                <w:lang w:val="en-US"/>
              </w:rPr>
              <w:t>31,610</w:t>
            </w:r>
            <w:r w:rsidR="00661FD6" w:rsidRPr="00150587">
              <w:rPr>
                <w:rFonts w:ascii="Times New Roman" w:hAnsi="Times New Roman"/>
                <w:lang w:val="en-US"/>
              </w:rPr>
              <w:t>”</w:t>
            </w:r>
            <w:r w:rsidRPr="00150587">
              <w:rPr>
                <w:rFonts w:ascii="Times New Roman" w:hAnsi="Times New Roman"/>
                <w:lang w:val="en-US"/>
              </w:rPr>
              <w:t xml:space="preserve"> N53˚0</w:t>
            </w:r>
            <w:r w:rsidR="00661FD6" w:rsidRPr="00150587">
              <w:rPr>
                <w:rFonts w:ascii="Times New Roman" w:hAnsi="Times New Roman"/>
                <w:lang w:val="en-US"/>
              </w:rPr>
              <w:t>’</w:t>
            </w:r>
            <w:r w:rsidRPr="00150587">
              <w:rPr>
                <w:rFonts w:ascii="Times New Roman" w:hAnsi="Times New Roman"/>
                <w:lang w:val="en-US"/>
              </w:rPr>
              <w:t>7,363</w:t>
            </w:r>
            <w:r w:rsidR="00661FD6" w:rsidRPr="00150587">
              <w:rPr>
                <w:rFonts w:ascii="Times New Roman" w:hAnsi="Times New Roman"/>
                <w:lang w:val="en-US"/>
              </w:rPr>
              <w:t>”</w:t>
            </w:r>
            <w:r w:rsidRPr="00150587">
              <w:rPr>
                <w:rFonts w:ascii="Times New Roman" w:hAnsi="Times New Roman"/>
                <w:lang w:val="en-US"/>
              </w:rPr>
              <w:t xml:space="preserve"> </w:t>
            </w:r>
          </w:p>
          <w:p w:rsidR="00B567F9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150587">
              <w:rPr>
                <w:rFonts w:ascii="Times New Roman" w:hAnsi="Times New Roman"/>
                <w:lang w:val="en-US"/>
              </w:rPr>
              <w:t>2. E18°21</w:t>
            </w:r>
            <w:r w:rsidR="00661FD6" w:rsidRPr="00150587">
              <w:rPr>
                <w:rFonts w:ascii="Times New Roman" w:hAnsi="Times New Roman"/>
                <w:lang w:val="en-US"/>
              </w:rPr>
              <w:t>’</w:t>
            </w:r>
            <w:r w:rsidRPr="00150587">
              <w:rPr>
                <w:rFonts w:ascii="Times New Roman" w:hAnsi="Times New Roman"/>
                <w:lang w:val="en-US"/>
              </w:rPr>
              <w:t>6,487</w:t>
            </w:r>
            <w:r w:rsidR="00661FD6" w:rsidRPr="00150587">
              <w:rPr>
                <w:rFonts w:ascii="Times New Roman" w:hAnsi="Times New Roman"/>
                <w:lang w:val="en-US"/>
              </w:rPr>
              <w:t>”</w:t>
            </w:r>
            <w:r w:rsidRPr="00150587">
              <w:rPr>
                <w:rFonts w:ascii="Times New Roman" w:hAnsi="Times New Roman"/>
                <w:lang w:val="en-US"/>
              </w:rPr>
              <w:t xml:space="preserve"> N53˚3</w:t>
            </w:r>
            <w:r w:rsidR="00661FD6" w:rsidRPr="00150587">
              <w:rPr>
                <w:rFonts w:ascii="Times New Roman" w:hAnsi="Times New Roman"/>
                <w:lang w:val="en-US"/>
              </w:rPr>
              <w:t>’</w:t>
            </w:r>
            <w:r w:rsidRPr="00150587">
              <w:rPr>
                <w:rFonts w:ascii="Times New Roman" w:hAnsi="Times New Roman"/>
                <w:lang w:val="en-US"/>
              </w:rPr>
              <w:t>15,702</w:t>
            </w:r>
            <w:r w:rsidR="00661FD6" w:rsidRPr="00150587"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B567F9" w:rsidRPr="002D54BC" w:rsidTr="008B14AE">
        <w:trPr>
          <w:trHeight w:val="285"/>
        </w:trPr>
        <w:tc>
          <w:tcPr>
            <w:tcW w:w="1696" w:type="dxa"/>
            <w:noWrap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6510</w:t>
            </w:r>
          </w:p>
        </w:tc>
        <w:tc>
          <w:tcPr>
            <w:tcW w:w="3686" w:type="dxa"/>
          </w:tcPr>
          <w:p w:rsidR="00B567F9" w:rsidRPr="00150587" w:rsidRDefault="001A106E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koniec maj</w:t>
            </w:r>
            <w:r w:rsidR="00150587" w:rsidRPr="00150587">
              <w:rPr>
                <w:rFonts w:ascii="Times New Roman" w:hAnsi="Times New Roman"/>
              </w:rPr>
              <w:t>a</w:t>
            </w:r>
            <w:r w:rsidRPr="00150587">
              <w:rPr>
                <w:rFonts w:ascii="Times New Roman" w:hAnsi="Times New Roman"/>
              </w:rPr>
              <w:t xml:space="preserve"> – przełom czerwca i lipca</w:t>
            </w:r>
            <w:r w:rsidR="00B75D74">
              <w:rPr>
                <w:rFonts w:ascii="Times New Roman" w:hAnsi="Times New Roman"/>
              </w:rPr>
              <w:t xml:space="preserve"> 2021 r.</w:t>
            </w:r>
            <w:r w:rsidRPr="00150587">
              <w:rPr>
                <w:rFonts w:ascii="Times New Roman" w:hAnsi="Times New Roman"/>
              </w:rPr>
              <w:t xml:space="preserve"> (optymalnie po wykłoszeniu się traw, a przed pierwszym pokosem)</w:t>
            </w:r>
          </w:p>
        </w:tc>
        <w:tc>
          <w:tcPr>
            <w:tcW w:w="3680" w:type="dxa"/>
          </w:tcPr>
          <w:p w:rsidR="00217EF5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150587">
              <w:rPr>
                <w:rFonts w:ascii="Times New Roman" w:hAnsi="Times New Roman"/>
                <w:lang w:val="en-US"/>
              </w:rPr>
              <w:t xml:space="preserve">1. N53°03’03,3” E18°21’20,3” </w:t>
            </w:r>
          </w:p>
          <w:p w:rsidR="00217EF5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150587">
              <w:rPr>
                <w:rFonts w:ascii="Times New Roman" w:hAnsi="Times New Roman"/>
                <w:lang w:val="en-US"/>
              </w:rPr>
              <w:t xml:space="preserve">2. N53°01’27,0” E18°25’32,5” </w:t>
            </w:r>
          </w:p>
          <w:p w:rsidR="00B567F9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150587">
              <w:rPr>
                <w:rFonts w:ascii="Times New Roman" w:hAnsi="Times New Roman"/>
                <w:lang w:val="en-US"/>
              </w:rPr>
              <w:t>3. N53°00’41” E18°27’03”</w:t>
            </w:r>
          </w:p>
        </w:tc>
      </w:tr>
      <w:tr w:rsidR="00B567F9" w:rsidRPr="00150587" w:rsidTr="00B567F9">
        <w:trPr>
          <w:trHeight w:val="285"/>
        </w:trPr>
        <w:tc>
          <w:tcPr>
            <w:tcW w:w="9062" w:type="dxa"/>
            <w:gridSpan w:val="3"/>
            <w:shd w:val="clear" w:color="auto" w:fill="BFBFBF" w:themeFill="background1" w:themeFillShade="BF"/>
            <w:noWrap/>
          </w:tcPr>
          <w:p w:rsidR="00B567F9" w:rsidRPr="00150587" w:rsidRDefault="00B567F9" w:rsidP="0015058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50587">
              <w:rPr>
                <w:rFonts w:ascii="Times New Roman" w:eastAsia="TimesNewRomanPSMT" w:hAnsi="Times New Roman"/>
              </w:rPr>
              <w:t>Nieszawska Dolina Wisły PLH040012</w:t>
            </w:r>
          </w:p>
        </w:tc>
      </w:tr>
      <w:tr w:rsidR="00B567F9" w:rsidRPr="00150587" w:rsidTr="008B14AE">
        <w:trPr>
          <w:trHeight w:val="285"/>
        </w:trPr>
        <w:tc>
          <w:tcPr>
            <w:tcW w:w="1696" w:type="dxa"/>
            <w:noWrap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3150</w:t>
            </w:r>
          </w:p>
        </w:tc>
        <w:tc>
          <w:tcPr>
            <w:tcW w:w="3686" w:type="dxa"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 xml:space="preserve">lipiec </w:t>
            </w:r>
            <w:r w:rsidR="00B75D74">
              <w:rPr>
                <w:rFonts w:ascii="Times New Roman" w:hAnsi="Times New Roman"/>
              </w:rPr>
              <w:t>–</w:t>
            </w:r>
            <w:r w:rsidRPr="00150587">
              <w:rPr>
                <w:rFonts w:ascii="Times New Roman" w:hAnsi="Times New Roman"/>
              </w:rPr>
              <w:t xml:space="preserve"> sierpień</w:t>
            </w:r>
            <w:r w:rsidR="00B75D74">
              <w:rPr>
                <w:rFonts w:ascii="Times New Roman" w:hAnsi="Times New Roman"/>
              </w:rPr>
              <w:t xml:space="preserve"> 2021 r.</w:t>
            </w:r>
          </w:p>
        </w:tc>
        <w:tc>
          <w:tcPr>
            <w:tcW w:w="3680" w:type="dxa"/>
          </w:tcPr>
          <w:p w:rsidR="00B567F9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1. E18°52’42,399” N52°52’2,224”</w:t>
            </w:r>
          </w:p>
          <w:p w:rsidR="00217EF5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2. E18°42’21,389” N52°58’38,602”</w:t>
            </w:r>
          </w:p>
        </w:tc>
      </w:tr>
      <w:tr w:rsidR="00B567F9" w:rsidRPr="00150587" w:rsidTr="008B14AE">
        <w:trPr>
          <w:trHeight w:val="285"/>
        </w:trPr>
        <w:tc>
          <w:tcPr>
            <w:tcW w:w="1696" w:type="dxa"/>
            <w:noWrap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6430</w:t>
            </w:r>
          </w:p>
        </w:tc>
        <w:tc>
          <w:tcPr>
            <w:tcW w:w="3686" w:type="dxa"/>
          </w:tcPr>
          <w:p w:rsidR="00B567F9" w:rsidRPr="00150587" w:rsidRDefault="00150587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czerwiec – sierpień</w:t>
            </w:r>
            <w:r w:rsidR="00B75D74">
              <w:rPr>
                <w:rFonts w:ascii="Times New Roman" w:hAnsi="Times New Roman"/>
              </w:rPr>
              <w:t xml:space="preserve"> 2021 r.</w:t>
            </w:r>
          </w:p>
        </w:tc>
        <w:tc>
          <w:tcPr>
            <w:tcW w:w="3680" w:type="dxa"/>
          </w:tcPr>
          <w:p w:rsidR="00217EF5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1. E18°42’43,041” N52°56’30,199”</w:t>
            </w:r>
          </w:p>
          <w:p w:rsidR="00B567F9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2. E18°41’59,744” N52°57’0,876”</w:t>
            </w:r>
          </w:p>
        </w:tc>
      </w:tr>
      <w:tr w:rsidR="00B567F9" w:rsidRPr="00150587" w:rsidTr="008B14AE">
        <w:trPr>
          <w:trHeight w:val="285"/>
        </w:trPr>
        <w:tc>
          <w:tcPr>
            <w:tcW w:w="1696" w:type="dxa"/>
            <w:noWrap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91E0</w:t>
            </w:r>
          </w:p>
        </w:tc>
        <w:tc>
          <w:tcPr>
            <w:tcW w:w="3686" w:type="dxa"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 xml:space="preserve">maj </w:t>
            </w:r>
            <w:r w:rsidR="00B75D74">
              <w:rPr>
                <w:rFonts w:ascii="Times New Roman" w:hAnsi="Times New Roman"/>
              </w:rPr>
              <w:t>–</w:t>
            </w:r>
            <w:r w:rsidRPr="00150587">
              <w:rPr>
                <w:rFonts w:ascii="Times New Roman" w:hAnsi="Times New Roman"/>
              </w:rPr>
              <w:t xml:space="preserve"> wrzesień</w:t>
            </w:r>
            <w:r w:rsidR="00B75D74">
              <w:rPr>
                <w:rFonts w:ascii="Times New Roman" w:hAnsi="Times New Roman"/>
              </w:rPr>
              <w:t xml:space="preserve"> 2021 r.</w:t>
            </w:r>
          </w:p>
        </w:tc>
        <w:tc>
          <w:tcPr>
            <w:tcW w:w="3680" w:type="dxa"/>
          </w:tcPr>
          <w:p w:rsidR="00B567F9" w:rsidRPr="00150587" w:rsidRDefault="00217EF5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1. E18°52’39,557” N52°52’0,977”</w:t>
            </w:r>
          </w:p>
        </w:tc>
      </w:tr>
      <w:tr w:rsidR="00B567F9" w:rsidRPr="00150587" w:rsidTr="00B567F9">
        <w:trPr>
          <w:trHeight w:val="285"/>
        </w:trPr>
        <w:tc>
          <w:tcPr>
            <w:tcW w:w="9062" w:type="dxa"/>
            <w:gridSpan w:val="3"/>
            <w:shd w:val="clear" w:color="auto" w:fill="BFBFBF" w:themeFill="background1" w:themeFillShade="BF"/>
            <w:noWrap/>
          </w:tcPr>
          <w:p w:rsidR="00B567F9" w:rsidRPr="00150587" w:rsidRDefault="00B567F9" w:rsidP="0015058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50587">
              <w:rPr>
                <w:rFonts w:ascii="Times New Roman" w:eastAsia="TimesNewRomanPSMT" w:hAnsi="Times New Roman"/>
              </w:rPr>
              <w:t>Solecka Dolina Wisły PLH040003</w:t>
            </w:r>
          </w:p>
        </w:tc>
      </w:tr>
      <w:tr w:rsidR="00B567F9" w:rsidRPr="00150587" w:rsidTr="008B14AE">
        <w:trPr>
          <w:trHeight w:val="285"/>
        </w:trPr>
        <w:tc>
          <w:tcPr>
            <w:tcW w:w="1696" w:type="dxa"/>
            <w:noWrap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3150</w:t>
            </w:r>
          </w:p>
        </w:tc>
        <w:tc>
          <w:tcPr>
            <w:tcW w:w="3686" w:type="dxa"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 xml:space="preserve">lipiec </w:t>
            </w:r>
            <w:r w:rsidR="00B75D74">
              <w:rPr>
                <w:rFonts w:ascii="Times New Roman" w:hAnsi="Times New Roman"/>
              </w:rPr>
              <w:t>–</w:t>
            </w:r>
            <w:r w:rsidRPr="00150587">
              <w:rPr>
                <w:rFonts w:ascii="Times New Roman" w:hAnsi="Times New Roman"/>
              </w:rPr>
              <w:t xml:space="preserve"> sierpień</w:t>
            </w:r>
            <w:r w:rsidR="00B75D74">
              <w:rPr>
                <w:rFonts w:ascii="Times New Roman" w:hAnsi="Times New Roman"/>
              </w:rPr>
              <w:t xml:space="preserve"> 2021 r.</w:t>
            </w:r>
          </w:p>
        </w:tc>
        <w:tc>
          <w:tcPr>
            <w:tcW w:w="3680" w:type="dxa"/>
          </w:tcPr>
          <w:p w:rsidR="00B567F9" w:rsidRPr="00150587" w:rsidRDefault="00841917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1. N53°10’45,647” E18°12’28,302”</w:t>
            </w:r>
          </w:p>
          <w:p w:rsidR="00841917" w:rsidRPr="00150587" w:rsidRDefault="00841917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2. N53°13’28,049” E18°15’44,516”</w:t>
            </w:r>
          </w:p>
        </w:tc>
      </w:tr>
      <w:tr w:rsidR="00B567F9" w:rsidRPr="00150587" w:rsidTr="008B14AE">
        <w:trPr>
          <w:trHeight w:val="285"/>
        </w:trPr>
        <w:tc>
          <w:tcPr>
            <w:tcW w:w="1696" w:type="dxa"/>
            <w:noWrap/>
          </w:tcPr>
          <w:p w:rsidR="00B567F9" w:rsidRPr="00150587" w:rsidRDefault="00B567F9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6430</w:t>
            </w:r>
          </w:p>
        </w:tc>
        <w:tc>
          <w:tcPr>
            <w:tcW w:w="3686" w:type="dxa"/>
          </w:tcPr>
          <w:p w:rsidR="00B567F9" w:rsidRPr="00150587" w:rsidRDefault="00150587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czerwiec – sierpień</w:t>
            </w:r>
            <w:r w:rsidR="00B75D74">
              <w:rPr>
                <w:rFonts w:ascii="Times New Roman" w:hAnsi="Times New Roman"/>
              </w:rPr>
              <w:t xml:space="preserve"> 2021 r.</w:t>
            </w:r>
          </w:p>
        </w:tc>
        <w:tc>
          <w:tcPr>
            <w:tcW w:w="3680" w:type="dxa"/>
          </w:tcPr>
          <w:p w:rsidR="00B567F9" w:rsidRPr="00150587" w:rsidRDefault="00841917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1. N53°12’11,497” E18°11’3,726”</w:t>
            </w:r>
          </w:p>
          <w:p w:rsidR="00841917" w:rsidRPr="00150587" w:rsidRDefault="00841917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2. N53°20’10,605” E18°22’16,113"</w:t>
            </w:r>
          </w:p>
        </w:tc>
      </w:tr>
    </w:tbl>
    <w:p w:rsidR="001A106E" w:rsidRPr="00150587" w:rsidRDefault="001A106E" w:rsidP="0015058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F2E2B" w:rsidRPr="00150587" w:rsidRDefault="00B974FC" w:rsidP="00150587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ab/>
      </w:r>
      <w:r w:rsidR="00AF2E2B" w:rsidRPr="00150587">
        <w:rPr>
          <w:rFonts w:ascii="Times New Roman" w:hAnsi="Times New Roman"/>
          <w:color w:val="000000"/>
          <w:sz w:val="24"/>
          <w:szCs w:val="24"/>
        </w:rPr>
        <w:t xml:space="preserve">Warunki, metody i </w:t>
      </w:r>
      <w:r w:rsidR="001A106E" w:rsidRPr="00150587">
        <w:rPr>
          <w:rFonts w:ascii="Times New Roman" w:hAnsi="Times New Roman"/>
          <w:color w:val="000000"/>
          <w:sz w:val="24"/>
          <w:szCs w:val="24"/>
        </w:rPr>
        <w:t xml:space="preserve">szczegółowe </w:t>
      </w:r>
      <w:r w:rsidR="00AF2E2B" w:rsidRPr="00150587">
        <w:rPr>
          <w:rFonts w:ascii="Times New Roman" w:hAnsi="Times New Roman"/>
          <w:color w:val="000000"/>
          <w:sz w:val="24"/>
          <w:szCs w:val="24"/>
        </w:rPr>
        <w:t>terminy prowadzenia badań terenowych</w:t>
      </w:r>
      <w:r w:rsidR="000B1BA4" w:rsidRPr="00150587">
        <w:rPr>
          <w:rFonts w:ascii="Times New Roman" w:hAnsi="Times New Roman"/>
          <w:color w:val="000000"/>
          <w:sz w:val="24"/>
          <w:szCs w:val="24"/>
        </w:rPr>
        <w:t>,</w:t>
      </w:r>
      <w:r w:rsidR="00AF2E2B" w:rsidRPr="00150587">
        <w:rPr>
          <w:rFonts w:ascii="Times New Roman" w:hAnsi="Times New Roman"/>
          <w:color w:val="000000"/>
          <w:sz w:val="24"/>
          <w:szCs w:val="24"/>
        </w:rPr>
        <w:t xml:space="preserve"> oceny wskaźników stanu </w:t>
      </w:r>
      <w:r w:rsidR="000B1BA4" w:rsidRPr="00150587">
        <w:rPr>
          <w:rFonts w:ascii="Times New Roman" w:hAnsi="Times New Roman"/>
          <w:color w:val="000000"/>
          <w:sz w:val="24"/>
          <w:szCs w:val="24"/>
        </w:rPr>
        <w:t xml:space="preserve">siedlisk </w:t>
      </w:r>
      <w:r w:rsidR="00AF2E2B" w:rsidRPr="00150587">
        <w:rPr>
          <w:rFonts w:ascii="Times New Roman" w:hAnsi="Times New Roman"/>
          <w:color w:val="000000"/>
          <w:sz w:val="24"/>
          <w:szCs w:val="24"/>
        </w:rPr>
        <w:t>oraz perspektyw zachowania dla ww. siedlisk przyrodniczych określone zostały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AF2E2B" w:rsidRPr="00150587" w:rsidTr="001A106E">
        <w:trPr>
          <w:trHeight w:val="285"/>
        </w:trPr>
        <w:tc>
          <w:tcPr>
            <w:tcW w:w="4361" w:type="dxa"/>
            <w:noWrap/>
            <w:hideMark/>
          </w:tcPr>
          <w:p w:rsidR="00AF2E2B" w:rsidRPr="00150587" w:rsidRDefault="00AF2E2B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Przedmiot ochrony</w:t>
            </w:r>
          </w:p>
        </w:tc>
        <w:tc>
          <w:tcPr>
            <w:tcW w:w="4701" w:type="dxa"/>
            <w:hideMark/>
          </w:tcPr>
          <w:p w:rsidR="00AF2E2B" w:rsidRPr="00150587" w:rsidRDefault="00AF2E2B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 xml:space="preserve">Opis metodyki </w:t>
            </w:r>
            <w:r w:rsidRPr="00150587">
              <w:rPr>
                <w:rFonts w:ascii="Times New Roman" w:hAnsi="Times New Roman"/>
                <w:color w:val="000000"/>
              </w:rPr>
              <w:t>Państwowego Monitoringu Środowiska</w:t>
            </w:r>
          </w:p>
        </w:tc>
      </w:tr>
      <w:tr w:rsidR="00AF2E2B" w:rsidRPr="00150587" w:rsidTr="001A106E">
        <w:trPr>
          <w:trHeight w:val="570"/>
        </w:trPr>
        <w:tc>
          <w:tcPr>
            <w:tcW w:w="4361" w:type="dxa"/>
            <w:hideMark/>
          </w:tcPr>
          <w:p w:rsidR="00AF2E2B" w:rsidRPr="00150587" w:rsidRDefault="00AF2E2B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9170 grąd środkowoeuropejski i subkontynentalny (</w:t>
            </w:r>
            <w:r w:rsidRPr="00150587">
              <w:rPr>
                <w:rFonts w:ascii="Times New Roman" w:hAnsi="Times New Roman"/>
                <w:i/>
              </w:rPr>
              <w:t>Galio-Carpinetum, Tilio-Carpinetum</w:t>
            </w:r>
            <w:r w:rsidRPr="00150587">
              <w:rPr>
                <w:rFonts w:ascii="Times New Roman" w:hAnsi="Times New Roman"/>
              </w:rPr>
              <w:t>)</w:t>
            </w:r>
          </w:p>
        </w:tc>
        <w:tc>
          <w:tcPr>
            <w:tcW w:w="4701" w:type="dxa"/>
            <w:hideMark/>
          </w:tcPr>
          <w:p w:rsidR="00AF2E2B" w:rsidRPr="00150587" w:rsidRDefault="00AF2E2B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Mróz w. (red.) 2015. Monitoring siedlisk przyrodniczych. przewodnik metodyczny. Część IV. GIOŚ, Warszawa</w:t>
            </w:r>
          </w:p>
        </w:tc>
      </w:tr>
      <w:tr w:rsidR="00AF2E2B" w:rsidRPr="00150587" w:rsidTr="001A106E">
        <w:trPr>
          <w:trHeight w:val="855"/>
        </w:trPr>
        <w:tc>
          <w:tcPr>
            <w:tcW w:w="4361" w:type="dxa"/>
            <w:hideMark/>
          </w:tcPr>
          <w:p w:rsidR="00AF2E2B" w:rsidRPr="00150587" w:rsidRDefault="00AF2E2B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91E0 łęgi wierzbowe, topolowe, olszowe i jesionowe (</w:t>
            </w:r>
            <w:r w:rsidRPr="00150587">
              <w:rPr>
                <w:rFonts w:ascii="Times New Roman" w:hAnsi="Times New Roman"/>
                <w:i/>
              </w:rPr>
              <w:t>Salicetum albo-fragilis, Populetum albae, Alnenion glutinoso-incanae</w:t>
            </w:r>
            <w:r w:rsidRPr="00150587">
              <w:rPr>
                <w:rFonts w:ascii="Times New Roman" w:hAnsi="Times New Roman"/>
              </w:rPr>
              <w:t>, olsy źródliskowe)</w:t>
            </w:r>
          </w:p>
        </w:tc>
        <w:tc>
          <w:tcPr>
            <w:tcW w:w="4701" w:type="dxa"/>
            <w:hideMark/>
          </w:tcPr>
          <w:p w:rsidR="00AF2E2B" w:rsidRPr="00150587" w:rsidRDefault="00AF2E2B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Mróz W. (red.) 2010. Monitoring siedlisk przyrodniczych. Przewodnik metodyczny. Część I. GIOŚ, Warszawa</w:t>
            </w:r>
          </w:p>
        </w:tc>
      </w:tr>
      <w:tr w:rsidR="001A106E" w:rsidRPr="00150587" w:rsidTr="001A106E">
        <w:trPr>
          <w:trHeight w:val="855"/>
        </w:trPr>
        <w:tc>
          <w:tcPr>
            <w:tcW w:w="4361" w:type="dxa"/>
          </w:tcPr>
          <w:p w:rsidR="001A106E" w:rsidRPr="00150587" w:rsidRDefault="001A106E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 xml:space="preserve">3150 Starorzecza i naturalne eutroficzne zbiorniki wodne ze zbiorowiskami z </w:t>
            </w:r>
            <w:r w:rsidRPr="00150587">
              <w:rPr>
                <w:rFonts w:ascii="Times New Roman" w:hAnsi="Times New Roman"/>
                <w:i/>
                <w:iCs/>
              </w:rPr>
              <w:t>Nympheion, Potamion</w:t>
            </w:r>
          </w:p>
        </w:tc>
        <w:tc>
          <w:tcPr>
            <w:tcW w:w="4701" w:type="dxa"/>
          </w:tcPr>
          <w:p w:rsidR="001A106E" w:rsidRPr="00150587" w:rsidRDefault="00841917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Mróz W. (red.) 2012. Monitoring siedlisk przyrodniczych. Przewodnik metodyczny. Część II. GIOŚ, Warszawa.</w:t>
            </w:r>
          </w:p>
        </w:tc>
      </w:tr>
      <w:tr w:rsidR="001A106E" w:rsidRPr="00150587" w:rsidTr="001A106E">
        <w:trPr>
          <w:trHeight w:val="855"/>
        </w:trPr>
        <w:tc>
          <w:tcPr>
            <w:tcW w:w="4361" w:type="dxa"/>
          </w:tcPr>
          <w:p w:rsidR="001A106E" w:rsidRPr="00150587" w:rsidRDefault="001A106E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6430 Ziołorośla górskie (</w:t>
            </w:r>
            <w:r w:rsidRPr="00150587">
              <w:rPr>
                <w:rFonts w:ascii="Times New Roman" w:hAnsi="Times New Roman"/>
                <w:i/>
                <w:iCs/>
              </w:rPr>
              <w:t>Adenostylion alliariae</w:t>
            </w:r>
            <w:r w:rsidRPr="00150587">
              <w:rPr>
                <w:rFonts w:ascii="Times New Roman" w:hAnsi="Times New Roman"/>
              </w:rPr>
              <w:t>) i ziołorośla nadrzeczne (</w:t>
            </w:r>
            <w:r w:rsidRPr="00150587">
              <w:rPr>
                <w:rFonts w:ascii="Times New Roman" w:hAnsi="Times New Roman"/>
                <w:i/>
                <w:iCs/>
              </w:rPr>
              <w:t>Convolvuletalia sepium</w:t>
            </w:r>
            <w:r w:rsidRPr="00150587">
              <w:rPr>
                <w:rFonts w:ascii="Times New Roman" w:hAnsi="Times New Roman"/>
              </w:rPr>
              <w:t>)</w:t>
            </w:r>
          </w:p>
        </w:tc>
        <w:tc>
          <w:tcPr>
            <w:tcW w:w="4701" w:type="dxa"/>
          </w:tcPr>
          <w:p w:rsidR="001A106E" w:rsidRPr="00150587" w:rsidRDefault="00841917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Mróz W. (red.) 2012. Monitoring siedlisk przyrodniczych. Przewodnik metodyczny. Część III. GIOŚ, Warszawa.</w:t>
            </w:r>
          </w:p>
        </w:tc>
      </w:tr>
      <w:tr w:rsidR="00AF2E2B" w:rsidRPr="00150587" w:rsidTr="001A106E">
        <w:trPr>
          <w:trHeight w:val="570"/>
        </w:trPr>
        <w:tc>
          <w:tcPr>
            <w:tcW w:w="4361" w:type="dxa"/>
            <w:hideMark/>
          </w:tcPr>
          <w:p w:rsidR="00AF2E2B" w:rsidRPr="00150587" w:rsidRDefault="001A106E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6510 Niżowe i górskie świeże łąki użytkowane ekstensywnie (</w:t>
            </w:r>
            <w:r w:rsidRPr="00150587">
              <w:rPr>
                <w:rFonts w:ascii="Times New Roman" w:hAnsi="Times New Roman"/>
                <w:i/>
                <w:iCs/>
              </w:rPr>
              <w:t>Arrhenatherion elatioris</w:t>
            </w:r>
            <w:r w:rsidRPr="00150587">
              <w:rPr>
                <w:rFonts w:ascii="Times New Roman" w:hAnsi="Times New Roman"/>
              </w:rPr>
              <w:t>)</w:t>
            </w:r>
          </w:p>
        </w:tc>
        <w:tc>
          <w:tcPr>
            <w:tcW w:w="4701" w:type="dxa"/>
            <w:hideMark/>
          </w:tcPr>
          <w:p w:rsidR="00AF2E2B" w:rsidRPr="00150587" w:rsidRDefault="00AF2E2B" w:rsidP="001505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50587">
              <w:rPr>
                <w:rFonts w:ascii="Times New Roman" w:hAnsi="Times New Roman"/>
              </w:rPr>
              <w:t>Mróz W. (red.) 2012. Monitoring siedlisk przyrodniczych. Przewodnik metodyczny. Część III. GIOŚ, Warszawa.</w:t>
            </w:r>
          </w:p>
        </w:tc>
      </w:tr>
    </w:tbl>
    <w:p w:rsidR="00AF2E2B" w:rsidRPr="00150587" w:rsidRDefault="00AF2E2B" w:rsidP="0015058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80297" w:rsidRPr="00150587" w:rsidRDefault="003759D3" w:rsidP="0015058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ab/>
      </w:r>
      <w:r w:rsidR="00980297" w:rsidRPr="00150587">
        <w:rPr>
          <w:rFonts w:ascii="Times New Roman" w:hAnsi="Times New Roman"/>
          <w:sz w:val="24"/>
          <w:szCs w:val="24"/>
        </w:rPr>
        <w:t xml:space="preserve">Podczas prowadzenia powyższych badań należy </w:t>
      </w:r>
      <w:r w:rsidR="006515CF" w:rsidRPr="00150587">
        <w:rPr>
          <w:rFonts w:ascii="Times New Roman" w:hAnsi="Times New Roman"/>
          <w:sz w:val="24"/>
          <w:szCs w:val="24"/>
        </w:rPr>
        <w:t>identyfikować</w:t>
      </w:r>
      <w:r w:rsidR="00980297" w:rsidRPr="00150587">
        <w:rPr>
          <w:rFonts w:ascii="Times New Roman" w:hAnsi="Times New Roman"/>
          <w:sz w:val="24"/>
          <w:szCs w:val="24"/>
        </w:rPr>
        <w:t xml:space="preserve"> wszystkie zagrożenia</w:t>
      </w:r>
      <w:r w:rsidRPr="00150587">
        <w:rPr>
          <w:rFonts w:ascii="Times New Roman" w:hAnsi="Times New Roman"/>
          <w:sz w:val="24"/>
          <w:szCs w:val="24"/>
        </w:rPr>
        <w:t xml:space="preserve"> (z podziałem na istniejące oraz potencjalne)</w:t>
      </w:r>
      <w:r w:rsidR="00980297" w:rsidRPr="00150587">
        <w:rPr>
          <w:rFonts w:ascii="Times New Roman" w:hAnsi="Times New Roman"/>
          <w:sz w:val="24"/>
          <w:szCs w:val="24"/>
        </w:rPr>
        <w:t xml:space="preserve"> dla przedmiotów ochrony objętych monitoringiem</w:t>
      </w:r>
      <w:r w:rsidR="006515CF" w:rsidRPr="00150587">
        <w:rPr>
          <w:rFonts w:ascii="Times New Roman" w:hAnsi="Times New Roman"/>
          <w:sz w:val="24"/>
          <w:szCs w:val="24"/>
        </w:rPr>
        <w:t xml:space="preserve"> występujące w terenie</w:t>
      </w:r>
      <w:r w:rsidR="00980297" w:rsidRPr="00150587">
        <w:rPr>
          <w:rFonts w:ascii="Times New Roman" w:hAnsi="Times New Roman"/>
          <w:sz w:val="24"/>
          <w:szCs w:val="24"/>
        </w:rPr>
        <w:t>.</w:t>
      </w:r>
    </w:p>
    <w:p w:rsidR="006232B4" w:rsidRPr="00150587" w:rsidRDefault="006232B4" w:rsidP="0015058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56C78" w:rsidRPr="00150587" w:rsidRDefault="00636BDB" w:rsidP="0015058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Obowiązki </w:t>
      </w:r>
      <w:r w:rsidR="006D0498" w:rsidRPr="00150587">
        <w:rPr>
          <w:rFonts w:ascii="Times New Roman" w:hAnsi="Times New Roman"/>
          <w:sz w:val="24"/>
          <w:szCs w:val="24"/>
        </w:rPr>
        <w:t>Wykonawcy</w:t>
      </w:r>
      <w:r w:rsidR="00D6103F" w:rsidRPr="00150587">
        <w:rPr>
          <w:rFonts w:ascii="Times New Roman" w:hAnsi="Times New Roman"/>
          <w:sz w:val="24"/>
          <w:szCs w:val="24"/>
        </w:rPr>
        <w:t>:</w:t>
      </w:r>
    </w:p>
    <w:p w:rsidR="00156C78" w:rsidRPr="00150587" w:rsidRDefault="00650843" w:rsidP="00150587">
      <w:pPr>
        <w:pStyle w:val="Akapitzlist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Dopuszcza się możliwość dokonania modyfikacji metodyki </w:t>
      </w:r>
      <w:r w:rsidR="00261022" w:rsidRPr="00150587">
        <w:rPr>
          <w:rFonts w:ascii="Times New Roman" w:hAnsi="Times New Roman"/>
          <w:sz w:val="24"/>
          <w:szCs w:val="24"/>
        </w:rPr>
        <w:t xml:space="preserve">oraz lokalizacji </w:t>
      </w:r>
      <w:r w:rsidR="00AF2E2B" w:rsidRPr="00150587">
        <w:rPr>
          <w:rFonts w:ascii="Times New Roman" w:hAnsi="Times New Roman"/>
          <w:sz w:val="24"/>
          <w:szCs w:val="24"/>
        </w:rPr>
        <w:t xml:space="preserve">transektów </w:t>
      </w:r>
      <w:r w:rsidR="00261022" w:rsidRPr="00150587">
        <w:rPr>
          <w:rFonts w:ascii="Times New Roman" w:hAnsi="Times New Roman"/>
          <w:sz w:val="24"/>
          <w:szCs w:val="24"/>
        </w:rPr>
        <w:t xml:space="preserve">monitoringowych </w:t>
      </w:r>
      <w:r w:rsidR="00A171F4" w:rsidRPr="00150587">
        <w:rPr>
          <w:rFonts w:ascii="Times New Roman" w:hAnsi="Times New Roman"/>
          <w:sz w:val="24"/>
          <w:szCs w:val="24"/>
        </w:rPr>
        <w:t xml:space="preserve">w trakcie wykonywania zamówienia </w:t>
      </w:r>
      <w:r w:rsidRPr="00150587">
        <w:rPr>
          <w:rFonts w:ascii="Times New Roman" w:hAnsi="Times New Roman"/>
          <w:sz w:val="24"/>
          <w:szCs w:val="24"/>
        </w:rPr>
        <w:t>pod warunkiem zgłoszenia tych</w:t>
      </w:r>
      <w:r w:rsidR="008763C2" w:rsidRPr="00150587">
        <w:rPr>
          <w:rFonts w:ascii="Times New Roman" w:hAnsi="Times New Roman"/>
          <w:sz w:val="24"/>
          <w:szCs w:val="24"/>
        </w:rPr>
        <w:t xml:space="preserve"> modyfikacji tut. Organowi przed</w:t>
      </w:r>
      <w:r w:rsidRPr="00150587">
        <w:rPr>
          <w:rFonts w:ascii="Times New Roman" w:hAnsi="Times New Roman"/>
          <w:sz w:val="24"/>
          <w:szCs w:val="24"/>
        </w:rPr>
        <w:t xml:space="preserve"> rozpoczęciem prowadzenia badań na podstawie </w:t>
      </w:r>
      <w:r w:rsidR="00A171F4" w:rsidRPr="00150587">
        <w:rPr>
          <w:rFonts w:ascii="Times New Roman" w:hAnsi="Times New Roman"/>
          <w:sz w:val="24"/>
          <w:szCs w:val="24"/>
        </w:rPr>
        <w:t xml:space="preserve">zmienionej </w:t>
      </w:r>
      <w:r w:rsidRPr="00150587">
        <w:rPr>
          <w:rFonts w:ascii="Times New Roman" w:hAnsi="Times New Roman"/>
          <w:sz w:val="24"/>
          <w:szCs w:val="24"/>
        </w:rPr>
        <w:t>metodyki.</w:t>
      </w:r>
      <w:r w:rsidR="003E1A8C" w:rsidRPr="00150587">
        <w:rPr>
          <w:rFonts w:ascii="Times New Roman" w:hAnsi="Times New Roman"/>
          <w:sz w:val="24"/>
          <w:szCs w:val="24"/>
        </w:rPr>
        <w:t xml:space="preserve"> Po przesłaniu propozycji modyfikacji e-mailem oraz faksem do sekretariatu </w:t>
      </w:r>
      <w:r w:rsidR="00206463" w:rsidRPr="00150587">
        <w:rPr>
          <w:rFonts w:ascii="Times New Roman" w:hAnsi="Times New Roman"/>
          <w:sz w:val="24"/>
          <w:szCs w:val="24"/>
        </w:rPr>
        <w:t xml:space="preserve">tut. Organu </w:t>
      </w:r>
      <w:r w:rsidR="003E1A8C" w:rsidRPr="00150587">
        <w:rPr>
          <w:rFonts w:ascii="Times New Roman" w:hAnsi="Times New Roman"/>
          <w:sz w:val="24"/>
          <w:szCs w:val="24"/>
        </w:rPr>
        <w:t>dokumentacja zostanie zaakceptowana lub naniesione zostaną poprawki przez tut. Organ w ciągu 7 dni od daty otrzymania propozycji.</w:t>
      </w:r>
      <w:r w:rsidR="00B5740B" w:rsidRPr="00150587">
        <w:rPr>
          <w:rFonts w:ascii="Times New Roman" w:hAnsi="Times New Roman"/>
          <w:sz w:val="24"/>
          <w:szCs w:val="24"/>
        </w:rPr>
        <w:t xml:space="preserve"> </w:t>
      </w:r>
    </w:p>
    <w:p w:rsidR="00156C78" w:rsidRPr="00150587" w:rsidRDefault="00DD229E" w:rsidP="00150587">
      <w:pPr>
        <w:pStyle w:val="Akapitzlist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Do ww. terminów dotyczących wszystkich dokumentów nie wlicza się czasu uzyskiwania przez tut. Organ wyjaśnień i uzupełnień od Wykonawcy. </w:t>
      </w:r>
    </w:p>
    <w:p w:rsidR="00156C78" w:rsidRPr="00150587" w:rsidRDefault="002E7B06" w:rsidP="00150587">
      <w:pPr>
        <w:pStyle w:val="Akapitzlist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Wykonawca zobowiązany jest pracować zgodnie z metodyką zaakceptowaną przez Regionalnego Dyrektora Ochrony Środowiska w Bydgoszczy, lub metodyką zaproponowaną przez Wykonawcę po naniesieniu uwag tut. Organu.</w:t>
      </w:r>
    </w:p>
    <w:p w:rsidR="00156C78" w:rsidRPr="00150587" w:rsidRDefault="00673037" w:rsidP="00150587">
      <w:pPr>
        <w:pStyle w:val="Akapitzlist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Na </w:t>
      </w:r>
      <w:r w:rsidR="00C22477" w:rsidRPr="00150587">
        <w:rPr>
          <w:rFonts w:ascii="Times New Roman" w:hAnsi="Times New Roman"/>
          <w:sz w:val="24"/>
          <w:szCs w:val="24"/>
        </w:rPr>
        <w:t xml:space="preserve">podstawie uzyskanych wyników z badań terenowych zostanie przygotowany raport z monitoringu zawierający </w:t>
      </w:r>
      <w:r w:rsidR="00986B65" w:rsidRPr="00150587">
        <w:rPr>
          <w:rFonts w:ascii="Times New Roman" w:hAnsi="Times New Roman"/>
          <w:sz w:val="24"/>
          <w:szCs w:val="24"/>
        </w:rPr>
        <w:t>wyniki badań terenowych oraz wszystkie analizy wymagane zakresem zamówienia</w:t>
      </w:r>
      <w:r w:rsidR="001C1581" w:rsidRPr="00150587">
        <w:rPr>
          <w:rFonts w:ascii="Times New Roman" w:hAnsi="Times New Roman"/>
          <w:sz w:val="24"/>
          <w:szCs w:val="24"/>
        </w:rPr>
        <w:t>.</w:t>
      </w:r>
      <w:r w:rsidR="00D12EDE" w:rsidRPr="00150587">
        <w:rPr>
          <w:rFonts w:ascii="Times New Roman" w:hAnsi="Times New Roman"/>
          <w:sz w:val="24"/>
          <w:szCs w:val="24"/>
        </w:rPr>
        <w:t xml:space="preserve"> Ostateczny raport będzie zawierał także informacje przedstawione w raporcie z etapu I, w szczególności, metody</w:t>
      </w:r>
      <w:r w:rsidR="003759D3" w:rsidRPr="00150587">
        <w:rPr>
          <w:rFonts w:ascii="Times New Roman" w:hAnsi="Times New Roman"/>
          <w:sz w:val="24"/>
          <w:szCs w:val="24"/>
        </w:rPr>
        <w:t>kę, harmonogram oraz lokalizację punktów monitoringowych</w:t>
      </w:r>
      <w:r w:rsidR="00D12EDE" w:rsidRPr="00150587">
        <w:rPr>
          <w:rFonts w:ascii="Times New Roman" w:hAnsi="Times New Roman"/>
          <w:sz w:val="24"/>
          <w:szCs w:val="24"/>
        </w:rPr>
        <w:t>.</w:t>
      </w:r>
    </w:p>
    <w:p w:rsidR="003D49ED" w:rsidRPr="00150587" w:rsidRDefault="006D0498" w:rsidP="00150587">
      <w:pPr>
        <w:pStyle w:val="Akapitzlist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Dla z przedmiotów ochrony </w:t>
      </w:r>
      <w:r w:rsidR="00661FD6" w:rsidRPr="00150587">
        <w:rPr>
          <w:rFonts w:ascii="Times New Roman" w:hAnsi="Times New Roman"/>
          <w:sz w:val="24"/>
          <w:szCs w:val="24"/>
        </w:rPr>
        <w:t xml:space="preserve">poszczególnych </w:t>
      </w:r>
      <w:r w:rsidRPr="00150587">
        <w:rPr>
          <w:rFonts w:ascii="Times New Roman" w:hAnsi="Times New Roman"/>
          <w:sz w:val="24"/>
          <w:szCs w:val="24"/>
        </w:rPr>
        <w:t>obszar</w:t>
      </w:r>
      <w:r w:rsidR="00661FD6" w:rsidRPr="00150587">
        <w:rPr>
          <w:rFonts w:ascii="Times New Roman" w:hAnsi="Times New Roman"/>
          <w:sz w:val="24"/>
          <w:szCs w:val="24"/>
        </w:rPr>
        <w:t>ów</w:t>
      </w:r>
      <w:r w:rsidRPr="00150587">
        <w:rPr>
          <w:rFonts w:ascii="Times New Roman" w:hAnsi="Times New Roman"/>
          <w:sz w:val="24"/>
          <w:szCs w:val="24"/>
        </w:rPr>
        <w:t xml:space="preserve"> Natura 2000 </w:t>
      </w:r>
      <w:r w:rsidR="00316B41" w:rsidRPr="00150587">
        <w:rPr>
          <w:rFonts w:ascii="Times New Roman" w:hAnsi="Times New Roman"/>
          <w:sz w:val="24"/>
          <w:szCs w:val="24"/>
        </w:rPr>
        <w:t>objętych niniejszym monitoringiem,</w:t>
      </w:r>
      <w:r w:rsidRPr="00150587">
        <w:rPr>
          <w:rFonts w:ascii="Times New Roman" w:hAnsi="Times New Roman"/>
          <w:sz w:val="24"/>
          <w:szCs w:val="24"/>
        </w:rPr>
        <w:t xml:space="preserve"> zostanie </w:t>
      </w:r>
      <w:r w:rsidR="00614E69" w:rsidRPr="00150587">
        <w:rPr>
          <w:rFonts w:ascii="Times New Roman" w:hAnsi="Times New Roman"/>
          <w:sz w:val="24"/>
          <w:szCs w:val="24"/>
        </w:rPr>
        <w:t xml:space="preserve">przeprowadzona </w:t>
      </w:r>
      <w:r w:rsidR="00AF2E2B" w:rsidRPr="00150587">
        <w:rPr>
          <w:rFonts w:ascii="Times New Roman" w:hAnsi="Times New Roman"/>
          <w:sz w:val="24"/>
          <w:szCs w:val="24"/>
        </w:rPr>
        <w:t>ocena stanu zachowania</w:t>
      </w:r>
      <w:r w:rsidR="005B659E" w:rsidRPr="00150587">
        <w:rPr>
          <w:rFonts w:ascii="Times New Roman" w:hAnsi="Times New Roman"/>
          <w:sz w:val="24"/>
          <w:szCs w:val="24"/>
        </w:rPr>
        <w:t xml:space="preserve"> </w:t>
      </w:r>
      <w:r w:rsidR="00614E69" w:rsidRPr="00150587">
        <w:rPr>
          <w:rFonts w:ascii="Times New Roman" w:hAnsi="Times New Roman"/>
          <w:sz w:val="24"/>
          <w:szCs w:val="24"/>
        </w:rPr>
        <w:t xml:space="preserve">oraz </w:t>
      </w:r>
      <w:r w:rsidRPr="00150587">
        <w:rPr>
          <w:rFonts w:ascii="Times New Roman" w:hAnsi="Times New Roman"/>
          <w:sz w:val="24"/>
          <w:szCs w:val="24"/>
        </w:rPr>
        <w:t>okre</w:t>
      </w:r>
      <w:r w:rsidR="00F76641" w:rsidRPr="00150587">
        <w:rPr>
          <w:rFonts w:ascii="Times New Roman" w:hAnsi="Times New Roman"/>
          <w:sz w:val="24"/>
          <w:szCs w:val="24"/>
        </w:rPr>
        <w:t xml:space="preserve">ślony </w:t>
      </w:r>
      <w:r w:rsidR="00614E69" w:rsidRPr="00150587">
        <w:rPr>
          <w:rFonts w:ascii="Times New Roman" w:hAnsi="Times New Roman"/>
          <w:sz w:val="24"/>
          <w:szCs w:val="24"/>
        </w:rPr>
        <w:t xml:space="preserve">zostanie </w:t>
      </w:r>
      <w:r w:rsidR="005B659E" w:rsidRPr="00150587">
        <w:rPr>
          <w:rFonts w:ascii="Times New Roman" w:hAnsi="Times New Roman"/>
          <w:sz w:val="24"/>
          <w:szCs w:val="24"/>
        </w:rPr>
        <w:t xml:space="preserve">stan ochrony zgodnie </w:t>
      </w:r>
      <w:r w:rsidR="00F76641" w:rsidRPr="00150587">
        <w:rPr>
          <w:rFonts w:ascii="Times New Roman" w:hAnsi="Times New Roman"/>
          <w:sz w:val="24"/>
          <w:szCs w:val="24"/>
        </w:rPr>
        <w:t>z rozporządzeniem Ministra Środowiska z dnia 17 lutego 2010 r. w sprawie sporządzania projektu planu zadań ochronnych dla obszaru Natura 2000 (</w:t>
      </w:r>
      <w:r w:rsidR="00D56DF2" w:rsidRPr="00150587">
        <w:rPr>
          <w:rFonts w:ascii="Times New Roman" w:hAnsi="Times New Roman"/>
          <w:sz w:val="24"/>
          <w:szCs w:val="24"/>
        </w:rPr>
        <w:t>D</w:t>
      </w:r>
      <w:r w:rsidR="00F76641" w:rsidRPr="00150587">
        <w:rPr>
          <w:rFonts w:ascii="Times New Roman" w:hAnsi="Times New Roman"/>
          <w:sz w:val="24"/>
          <w:szCs w:val="24"/>
        </w:rPr>
        <w:t>z. U. Nr 34, poz. 186 z</w:t>
      </w:r>
      <w:r w:rsidR="00E25C97" w:rsidRPr="00150587">
        <w:rPr>
          <w:rFonts w:ascii="Times New Roman" w:hAnsi="Times New Roman"/>
          <w:sz w:val="24"/>
          <w:szCs w:val="24"/>
        </w:rPr>
        <w:t>e</w:t>
      </w:r>
      <w:r w:rsidR="00F76641" w:rsidRPr="00150587">
        <w:rPr>
          <w:rFonts w:ascii="Times New Roman" w:hAnsi="Times New Roman"/>
          <w:sz w:val="24"/>
          <w:szCs w:val="24"/>
        </w:rPr>
        <w:t xml:space="preserve"> zm.)</w:t>
      </w:r>
      <w:r w:rsidR="00614E69" w:rsidRPr="00150587">
        <w:rPr>
          <w:rFonts w:ascii="Times New Roman" w:hAnsi="Times New Roman"/>
          <w:sz w:val="24"/>
          <w:szCs w:val="24"/>
        </w:rPr>
        <w:t>.</w:t>
      </w:r>
    </w:p>
    <w:p w:rsidR="006515CF" w:rsidRPr="00150587" w:rsidRDefault="006515CF" w:rsidP="00150587">
      <w:pPr>
        <w:pStyle w:val="Akapitzlist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Wykonawca ustali listę zagrożeń i następnie określi ich charakter oraz wpływ na </w:t>
      </w:r>
      <w:r w:rsidR="00AF2E2B" w:rsidRPr="00150587">
        <w:rPr>
          <w:rFonts w:ascii="Times New Roman" w:hAnsi="Times New Roman"/>
          <w:sz w:val="24"/>
          <w:szCs w:val="24"/>
        </w:rPr>
        <w:t>siedliska przyrodnicze</w:t>
      </w:r>
      <w:r w:rsidRPr="00150587">
        <w:rPr>
          <w:rFonts w:ascii="Times New Roman" w:hAnsi="Times New Roman"/>
          <w:sz w:val="24"/>
          <w:szCs w:val="24"/>
        </w:rPr>
        <w:t>, dokonując powiązania relacji przyczynowo – skutkowych, a także zaproponuje działania mające na celu wyeliminowanie lub ograniczenie oddziaływania tych zagrożeń.</w:t>
      </w:r>
    </w:p>
    <w:p w:rsidR="003D49ED" w:rsidRPr="00150587" w:rsidRDefault="006D0498" w:rsidP="00150587">
      <w:pPr>
        <w:pStyle w:val="Akapitzlist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Przygotowane zostaną</w:t>
      </w:r>
      <w:r w:rsidR="00C22477" w:rsidRPr="00150587">
        <w:rPr>
          <w:rFonts w:ascii="Times New Roman" w:hAnsi="Times New Roman"/>
          <w:sz w:val="24"/>
          <w:szCs w:val="24"/>
        </w:rPr>
        <w:t xml:space="preserve"> map</w:t>
      </w:r>
      <w:r w:rsidRPr="00150587">
        <w:rPr>
          <w:rFonts w:ascii="Times New Roman" w:hAnsi="Times New Roman"/>
          <w:sz w:val="24"/>
          <w:szCs w:val="24"/>
        </w:rPr>
        <w:t>y</w:t>
      </w:r>
      <w:r w:rsidR="00C22477" w:rsidRPr="00150587">
        <w:rPr>
          <w:rFonts w:ascii="Times New Roman" w:hAnsi="Times New Roman"/>
          <w:sz w:val="24"/>
          <w:szCs w:val="24"/>
        </w:rPr>
        <w:t xml:space="preserve"> </w:t>
      </w:r>
      <w:r w:rsidR="00D12EDE" w:rsidRPr="00150587">
        <w:rPr>
          <w:rFonts w:ascii="Times New Roman" w:hAnsi="Times New Roman"/>
          <w:sz w:val="24"/>
          <w:szCs w:val="24"/>
        </w:rPr>
        <w:t>przedstawiaj</w:t>
      </w:r>
      <w:r w:rsidR="003759D3" w:rsidRPr="00150587">
        <w:rPr>
          <w:rFonts w:ascii="Times New Roman" w:hAnsi="Times New Roman"/>
          <w:sz w:val="24"/>
          <w:szCs w:val="24"/>
        </w:rPr>
        <w:t>ące w szczególności: lokalizację</w:t>
      </w:r>
      <w:r w:rsidR="00D12EDE" w:rsidRPr="00150587">
        <w:rPr>
          <w:rFonts w:ascii="Times New Roman" w:hAnsi="Times New Roman"/>
          <w:sz w:val="24"/>
          <w:szCs w:val="24"/>
        </w:rPr>
        <w:t xml:space="preserve"> </w:t>
      </w:r>
      <w:r w:rsidR="00661FD6" w:rsidRPr="00150587">
        <w:rPr>
          <w:rFonts w:ascii="Times New Roman" w:hAnsi="Times New Roman"/>
          <w:sz w:val="24"/>
          <w:szCs w:val="24"/>
        </w:rPr>
        <w:t xml:space="preserve">powierzchni badawczych, </w:t>
      </w:r>
      <w:r w:rsidR="00AF2E2B" w:rsidRPr="00150587">
        <w:rPr>
          <w:rFonts w:ascii="Times New Roman" w:hAnsi="Times New Roman"/>
          <w:sz w:val="24"/>
          <w:szCs w:val="24"/>
        </w:rPr>
        <w:t xml:space="preserve">transektów </w:t>
      </w:r>
      <w:r w:rsidR="003759D3" w:rsidRPr="00150587">
        <w:rPr>
          <w:rFonts w:ascii="Times New Roman" w:hAnsi="Times New Roman"/>
          <w:sz w:val="24"/>
          <w:szCs w:val="24"/>
        </w:rPr>
        <w:t>monitoringowych</w:t>
      </w:r>
      <w:r w:rsidR="00D12EDE" w:rsidRPr="00150587">
        <w:rPr>
          <w:rFonts w:ascii="Times New Roman" w:hAnsi="Times New Roman"/>
          <w:sz w:val="24"/>
          <w:szCs w:val="24"/>
        </w:rPr>
        <w:t xml:space="preserve">, </w:t>
      </w:r>
      <w:r w:rsidR="00AF2E2B" w:rsidRPr="00150587">
        <w:rPr>
          <w:rFonts w:ascii="Times New Roman" w:hAnsi="Times New Roman"/>
          <w:sz w:val="24"/>
          <w:szCs w:val="24"/>
        </w:rPr>
        <w:t>wskaźniki stanu zachowania</w:t>
      </w:r>
      <w:r w:rsidR="00D12EDE" w:rsidRPr="00150587">
        <w:rPr>
          <w:rFonts w:ascii="Times New Roman" w:hAnsi="Times New Roman"/>
          <w:sz w:val="24"/>
          <w:szCs w:val="24"/>
        </w:rPr>
        <w:t xml:space="preserve"> przedmiotów ochrony, podstawowe zagrożenia stwierdzone podczas prowadzenia badań w terenie</w:t>
      </w:r>
      <w:r w:rsidR="00C51325" w:rsidRPr="00150587">
        <w:rPr>
          <w:rFonts w:ascii="Times New Roman" w:hAnsi="Times New Roman"/>
          <w:sz w:val="24"/>
          <w:szCs w:val="24"/>
        </w:rPr>
        <w:t>.</w:t>
      </w:r>
    </w:p>
    <w:p w:rsidR="00142223" w:rsidRDefault="00440AF9" w:rsidP="00150587">
      <w:pPr>
        <w:pStyle w:val="Akapitzlist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Wykonawca uzyska wszelkie zezwolenia konieczne do realizacji projektu i pokryje związane z tym koszty.</w:t>
      </w:r>
    </w:p>
    <w:p w:rsidR="008B14AE" w:rsidRPr="00150587" w:rsidRDefault="008B14AE" w:rsidP="008B14A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34ED2" w:rsidRPr="00150587" w:rsidRDefault="00D6103F" w:rsidP="00150587">
      <w:pPr>
        <w:suppressAutoHyphens/>
        <w:spacing w:line="276" w:lineRule="auto"/>
        <w:jc w:val="both"/>
        <w:rPr>
          <w:rFonts w:eastAsia="UniversPro-Bold"/>
          <w:b/>
        </w:rPr>
      </w:pPr>
      <w:r w:rsidRPr="00150587">
        <w:rPr>
          <w:b/>
        </w:rPr>
        <w:t xml:space="preserve">III. </w:t>
      </w:r>
      <w:r w:rsidR="003B43C6" w:rsidRPr="00150587">
        <w:rPr>
          <w:rFonts w:eastAsia="UniversPro-Bold"/>
          <w:b/>
        </w:rPr>
        <w:t>Terminy</w:t>
      </w:r>
      <w:r w:rsidR="0044649B" w:rsidRPr="00150587">
        <w:rPr>
          <w:rFonts w:eastAsia="UniversPro-Bold"/>
          <w:b/>
        </w:rPr>
        <w:t>:</w:t>
      </w:r>
    </w:p>
    <w:p w:rsidR="00150587" w:rsidRPr="00150587" w:rsidRDefault="00150587" w:rsidP="00150587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hAnsi="Times New Roman"/>
          <w:color w:val="000000"/>
          <w:sz w:val="24"/>
          <w:szCs w:val="24"/>
        </w:rPr>
        <w:t>Etap pierwszy rozpoczyna się w dniu podpisania umowy.</w:t>
      </w:r>
    </w:p>
    <w:p w:rsidR="00150587" w:rsidRPr="00150587" w:rsidRDefault="00150587" w:rsidP="00150587">
      <w:pPr>
        <w:pStyle w:val="Akapitzlist"/>
        <w:numPr>
          <w:ilvl w:val="1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eastAsia="UniversPro-Bold" w:hAnsi="Times New Roman"/>
          <w:sz w:val="24"/>
          <w:szCs w:val="24"/>
        </w:rPr>
        <w:t>Wykonawca opracuje dokumentację zawierającą:</w:t>
      </w:r>
    </w:p>
    <w:p w:rsidR="00150587" w:rsidRPr="00150587" w:rsidRDefault="00150587" w:rsidP="00150587">
      <w:pPr>
        <w:pStyle w:val="Akapitzlist"/>
        <w:numPr>
          <w:ilvl w:val="0"/>
          <w:numId w:val="36"/>
        </w:numPr>
        <w:suppressAutoHyphens/>
        <w:spacing w:after="0"/>
        <w:ind w:left="1134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eastAsia="UniversPro-Bold" w:hAnsi="Times New Roman"/>
          <w:sz w:val="24"/>
          <w:szCs w:val="24"/>
        </w:rPr>
        <w:t>analizę danych literaturowych dotyczących występowania siedlisk przyrodniczych objętych niniejszym monitoringiem w poszczególnych obszarach Natura 2000,</w:t>
      </w:r>
    </w:p>
    <w:p w:rsidR="00150587" w:rsidRPr="00150587" w:rsidRDefault="00150587" w:rsidP="00150587">
      <w:pPr>
        <w:pStyle w:val="Akapitzlist"/>
        <w:numPr>
          <w:ilvl w:val="0"/>
          <w:numId w:val="36"/>
        </w:numPr>
        <w:suppressAutoHyphens/>
        <w:spacing w:after="0"/>
        <w:ind w:left="1134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eastAsia="UniversPro-Bold" w:hAnsi="Times New Roman"/>
          <w:sz w:val="24"/>
          <w:szCs w:val="24"/>
        </w:rPr>
        <w:t xml:space="preserve">propozycję dokładnych lokalizacji </w:t>
      </w:r>
      <w:r w:rsidRPr="00150587">
        <w:rPr>
          <w:rFonts w:ascii="Times New Roman" w:hAnsi="Times New Roman"/>
          <w:sz w:val="24"/>
          <w:szCs w:val="24"/>
        </w:rPr>
        <w:t>powierzchni badawczych i transektów monitoringowych</w:t>
      </w:r>
      <w:r w:rsidRPr="00150587">
        <w:rPr>
          <w:rFonts w:ascii="Times New Roman" w:eastAsia="UniversPro-Bold" w:hAnsi="Times New Roman"/>
          <w:sz w:val="24"/>
          <w:szCs w:val="24"/>
        </w:rPr>
        <w:t>, co zostanie naniesione na mapy poglądowe,</w:t>
      </w:r>
    </w:p>
    <w:p w:rsidR="00150587" w:rsidRPr="00150587" w:rsidRDefault="00150587" w:rsidP="00150587">
      <w:pPr>
        <w:pStyle w:val="Akapitzlist"/>
        <w:numPr>
          <w:ilvl w:val="0"/>
          <w:numId w:val="36"/>
        </w:numPr>
        <w:suppressAutoHyphens/>
        <w:spacing w:after="0"/>
        <w:ind w:left="1134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eastAsia="UniversPro-Bold" w:hAnsi="Times New Roman"/>
          <w:sz w:val="24"/>
          <w:szCs w:val="24"/>
        </w:rPr>
        <w:t>propozycję metodyki i harmonogramu badań terenowych planowanych do przeprowadzenia w etapie II.</w:t>
      </w:r>
    </w:p>
    <w:p w:rsidR="00150587" w:rsidRPr="00150587" w:rsidRDefault="00150587" w:rsidP="00150587">
      <w:pPr>
        <w:pStyle w:val="Akapitzlist"/>
        <w:numPr>
          <w:ilvl w:val="1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hAnsi="Times New Roman"/>
          <w:color w:val="000000"/>
          <w:sz w:val="24"/>
          <w:szCs w:val="24"/>
        </w:rPr>
        <w:t>Wykonawca dostarczy na adres Regionalnej Dyrekcji Ochrony Środowiska</w:t>
      </w:r>
      <w:r w:rsidRPr="00150587">
        <w:rPr>
          <w:rFonts w:ascii="Times New Roman" w:eastAsia="UniversPro-Bold" w:hAnsi="Times New Roman"/>
          <w:b/>
          <w:sz w:val="24"/>
          <w:szCs w:val="24"/>
        </w:rPr>
        <w:br/>
      </w:r>
      <w:r w:rsidRPr="00150587">
        <w:rPr>
          <w:rFonts w:ascii="Times New Roman" w:hAnsi="Times New Roman"/>
          <w:color w:val="000000"/>
          <w:sz w:val="24"/>
          <w:szCs w:val="24"/>
        </w:rPr>
        <w:t xml:space="preserve">w Bydgoszczy kompletną dokumentację z etapu I zawierającą dane, o których mowa </w:t>
      </w:r>
      <w:r w:rsidRPr="00150587">
        <w:rPr>
          <w:rFonts w:ascii="Times New Roman" w:hAnsi="Times New Roman"/>
          <w:color w:val="000000"/>
          <w:sz w:val="24"/>
          <w:szCs w:val="24"/>
        </w:rPr>
        <w:lastRenderedPageBreak/>
        <w:t xml:space="preserve">w ust. 1.1 w ilości 1 egzemplarza drukowanego oraz 1 egzemplarza na płycie CD </w:t>
      </w:r>
      <w:bookmarkStart w:id="2" w:name="_Hlk16589767"/>
      <w:r w:rsidRPr="00150587">
        <w:rPr>
          <w:rFonts w:ascii="Times New Roman" w:hAnsi="Times New Roman"/>
          <w:color w:val="000000"/>
          <w:sz w:val="24"/>
          <w:szCs w:val="24"/>
        </w:rPr>
        <w:t>w ciągu 14 dni od dnia podpisania umowy</w:t>
      </w:r>
      <w:bookmarkEnd w:id="2"/>
      <w:r w:rsidRPr="00150587">
        <w:rPr>
          <w:rFonts w:ascii="Times New Roman" w:hAnsi="Times New Roman"/>
          <w:color w:val="000000"/>
          <w:sz w:val="24"/>
          <w:szCs w:val="24"/>
        </w:rPr>
        <w:t>.</w:t>
      </w:r>
    </w:p>
    <w:p w:rsidR="00150587" w:rsidRPr="00150587" w:rsidRDefault="00150587" w:rsidP="00150587">
      <w:pPr>
        <w:pStyle w:val="Akapitzlist"/>
        <w:numPr>
          <w:ilvl w:val="1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hAnsi="Times New Roman"/>
          <w:color w:val="000000"/>
          <w:sz w:val="24"/>
          <w:szCs w:val="24"/>
        </w:rPr>
        <w:t>Zamawiający zgłosi uwagi do dokumentacji w ciągu 5 dni od przedłożenia przez Wykonawcę dokumentacji, o której mowa w ust 1.2.</w:t>
      </w:r>
    </w:p>
    <w:p w:rsidR="00150587" w:rsidRPr="00150587" w:rsidRDefault="00150587" w:rsidP="00150587">
      <w:pPr>
        <w:pStyle w:val="Akapitzlist"/>
        <w:numPr>
          <w:ilvl w:val="1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hAnsi="Times New Roman"/>
          <w:color w:val="000000"/>
          <w:sz w:val="24"/>
          <w:szCs w:val="24"/>
        </w:rPr>
        <w:t>Wersja ostateczna (z naniesionymi poprawkami wynikającymi z uzgodnień</w:t>
      </w:r>
      <w:r w:rsidRPr="00150587">
        <w:rPr>
          <w:rFonts w:ascii="Times New Roman" w:eastAsia="UniversPro-Bold" w:hAnsi="Times New Roman"/>
          <w:b/>
          <w:sz w:val="24"/>
          <w:szCs w:val="24"/>
        </w:rPr>
        <w:br/>
      </w:r>
      <w:r w:rsidRPr="00150587">
        <w:rPr>
          <w:rFonts w:ascii="Times New Roman" w:hAnsi="Times New Roman"/>
          <w:color w:val="000000"/>
          <w:sz w:val="24"/>
          <w:szCs w:val="24"/>
        </w:rPr>
        <w:t>z Zamawiającym) dokumentacji z Etapu I w ilości 1 egzemplarza drukowanego oraz 1 egzemplarza na płycie CD</w:t>
      </w:r>
      <w:r w:rsidRPr="00150587">
        <w:rPr>
          <w:rFonts w:ascii="Times New Roman" w:eastAsia="UniversPro-Bold" w:hAnsi="Times New Roman"/>
          <w:b/>
          <w:sz w:val="24"/>
          <w:szCs w:val="24"/>
        </w:rPr>
        <w:t xml:space="preserve"> </w:t>
      </w:r>
      <w:r w:rsidRPr="00150587">
        <w:rPr>
          <w:rFonts w:ascii="Times New Roman" w:hAnsi="Times New Roman"/>
          <w:color w:val="000000"/>
          <w:sz w:val="24"/>
          <w:szCs w:val="24"/>
        </w:rPr>
        <w:t xml:space="preserve">z uwzględnionymi uwagami zostanie dostarczona przez Wykonawcę na adres Regionalnej Dyrekcji Ochrony Środowiska w Bydgoszczy </w:t>
      </w:r>
      <w:bookmarkStart w:id="3" w:name="_Hlk16589792"/>
      <w:r w:rsidRPr="00150587">
        <w:rPr>
          <w:rFonts w:ascii="Times New Roman" w:hAnsi="Times New Roman"/>
          <w:color w:val="000000"/>
          <w:sz w:val="24"/>
          <w:szCs w:val="24"/>
        </w:rPr>
        <w:t>w ciągu 7 dni od dnia otrzymania uwag, o których mowa w ust. 1.3</w:t>
      </w:r>
      <w:bookmarkEnd w:id="3"/>
      <w:r w:rsidRPr="0015058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50587" w:rsidRPr="00150587" w:rsidRDefault="00150587" w:rsidP="00150587">
      <w:pPr>
        <w:pStyle w:val="Akapitzlist"/>
        <w:numPr>
          <w:ilvl w:val="1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bookmarkStart w:id="4" w:name="_Hlk14342860"/>
      <w:r w:rsidRPr="00150587">
        <w:rPr>
          <w:rFonts w:ascii="Times New Roman" w:hAnsi="Times New Roman"/>
          <w:color w:val="000000"/>
          <w:sz w:val="24"/>
          <w:szCs w:val="24"/>
        </w:rPr>
        <w:t>Odbiór prac nastąpi w ciągu 5 dni od przedłożenia przez Wykonawcę kompletnej dokumentacji, o której mowa w ust. 1.4, na podstawie protokołu zdawczo – odbiorczego podpisanego przez Zamawiającego i Wykonawcę</w:t>
      </w:r>
      <w:bookmarkEnd w:id="4"/>
      <w:r w:rsidRPr="00150587">
        <w:rPr>
          <w:rFonts w:ascii="Times New Roman" w:hAnsi="Times New Roman"/>
          <w:color w:val="000000"/>
          <w:sz w:val="24"/>
          <w:szCs w:val="24"/>
        </w:rPr>
        <w:t>.</w:t>
      </w:r>
    </w:p>
    <w:p w:rsidR="00150587" w:rsidRPr="00150587" w:rsidRDefault="00150587" w:rsidP="00150587">
      <w:pPr>
        <w:pStyle w:val="Akapitzlist"/>
        <w:suppressAutoHyphens/>
        <w:spacing w:after="0"/>
        <w:ind w:left="792"/>
        <w:jc w:val="both"/>
        <w:rPr>
          <w:rFonts w:ascii="Times New Roman" w:eastAsia="UniversPro-Bold" w:hAnsi="Times New Roman"/>
          <w:b/>
          <w:sz w:val="24"/>
          <w:szCs w:val="24"/>
        </w:rPr>
      </w:pPr>
    </w:p>
    <w:p w:rsidR="00150587" w:rsidRPr="00150587" w:rsidRDefault="00150587" w:rsidP="00150587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hAnsi="Times New Roman"/>
          <w:color w:val="000000"/>
          <w:sz w:val="24"/>
          <w:szCs w:val="24"/>
        </w:rPr>
        <w:t>Etap drugi rozpoczyna się po zakończeniu I etapu.</w:t>
      </w:r>
    </w:p>
    <w:p w:rsidR="002D54BC" w:rsidRPr="002D54BC" w:rsidRDefault="00150587" w:rsidP="002D54BC">
      <w:pPr>
        <w:pStyle w:val="Akapitzlist"/>
        <w:numPr>
          <w:ilvl w:val="1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hAnsi="Times New Roman"/>
          <w:color w:val="000000"/>
          <w:sz w:val="24"/>
          <w:szCs w:val="24"/>
        </w:rPr>
        <w:t xml:space="preserve">Wykonawca opracuje dokumentację - końcowy </w:t>
      </w:r>
      <w:r w:rsidRPr="00150587">
        <w:rPr>
          <w:rFonts w:ascii="Times New Roman" w:hAnsi="Times New Roman"/>
          <w:sz w:val="24"/>
          <w:szCs w:val="24"/>
        </w:rPr>
        <w:t>raport (opracowanie z etapu I i II łącznie) z monitoringu zawierający wyniki badań terenowych oraz wszystkie analizy wymagane zakresem zamówienia, w tym:</w:t>
      </w:r>
    </w:p>
    <w:p w:rsidR="002D54BC" w:rsidRPr="00150587" w:rsidRDefault="002D54BC" w:rsidP="002D54BC">
      <w:pPr>
        <w:pStyle w:val="Akapitzlist"/>
        <w:numPr>
          <w:ilvl w:val="0"/>
          <w:numId w:val="37"/>
        </w:numPr>
        <w:suppressAutoHyphens/>
        <w:spacing w:after="0"/>
        <w:ind w:left="1134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ocenę stanu zachowania siedlisk przyrodniczych oraz określenie stanu ochrony zgodnie z rozporządzeniem Ministra Środowiska z dnia 17 lutego 2010 r. w sprawie sporządzania projektu planu zadań ochronnych dla obszaru Natura 2000 (Dz. U. Nr 34, poz. 186 ze zm.) dla siedlisk przyrodniczych objętych niniejszym monitoringiem w poszczególnych obszarach Natura 2000,,</w:t>
      </w:r>
    </w:p>
    <w:p w:rsidR="002D54BC" w:rsidRPr="00150587" w:rsidRDefault="002D54BC" w:rsidP="002D54BC">
      <w:pPr>
        <w:pStyle w:val="Akapitzlist"/>
        <w:numPr>
          <w:ilvl w:val="0"/>
          <w:numId w:val="37"/>
        </w:numPr>
        <w:suppressAutoHyphens/>
        <w:spacing w:after="0"/>
        <w:ind w:left="1134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mapy przedstawiające w szczególności: lokalizacje powierzchni badawczych i transektów monitoringowych oraz podstawowe zagrożenia stwierdzone podczas prowadzenia badań w terenie,</w:t>
      </w:r>
    </w:p>
    <w:p w:rsidR="002D54BC" w:rsidRPr="002D54BC" w:rsidRDefault="002D54BC" w:rsidP="002D54BC">
      <w:pPr>
        <w:pStyle w:val="Akapitzlist"/>
        <w:numPr>
          <w:ilvl w:val="0"/>
          <w:numId w:val="37"/>
        </w:numPr>
        <w:suppressAutoHyphens/>
        <w:spacing w:after="0"/>
        <w:ind w:left="1134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dane GIS.</w:t>
      </w:r>
    </w:p>
    <w:p w:rsidR="002D54BC" w:rsidRPr="002D54BC" w:rsidRDefault="00150587" w:rsidP="002D54BC">
      <w:pPr>
        <w:pStyle w:val="Akapitzlist"/>
        <w:numPr>
          <w:ilvl w:val="1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2D54BC">
        <w:rPr>
          <w:rFonts w:ascii="Times New Roman" w:hAnsi="Times New Roman"/>
          <w:color w:val="000000"/>
          <w:sz w:val="24"/>
          <w:szCs w:val="24"/>
        </w:rPr>
        <w:t>Wykonawca dostarczy kompletną dokumentację, o której mowa w ust. 2.1, na adres Regionalnej Dyrekcji Ochrony Środowiska w Bydgoszczy w ilości 1 egzemplarza drukowanego oraz 1 egzemplarza na płycie CD wraz z uwzględnionymi w trakcie prac uwagami oraz odniesieniem się do kwestii będących przedmiotem opracowania do dnia 15 października 2021 r.</w:t>
      </w:r>
      <w:bookmarkStart w:id="5" w:name="_Hlk14342961"/>
    </w:p>
    <w:p w:rsidR="002D54BC" w:rsidRPr="002D54BC" w:rsidRDefault="00150587" w:rsidP="002D54BC">
      <w:pPr>
        <w:pStyle w:val="Akapitzlist"/>
        <w:numPr>
          <w:ilvl w:val="1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2D54BC">
        <w:rPr>
          <w:rFonts w:ascii="Times New Roman" w:hAnsi="Times New Roman"/>
          <w:color w:val="000000"/>
          <w:sz w:val="24"/>
          <w:szCs w:val="24"/>
        </w:rPr>
        <w:t xml:space="preserve">Zamawiający zgłosi uwagi do dokumentacji w ciągu 10 dni od przedłożenia przez </w:t>
      </w:r>
      <w:bookmarkStart w:id="6" w:name="_Hlk14343041"/>
      <w:r w:rsidRPr="002D54BC">
        <w:rPr>
          <w:rFonts w:ascii="Times New Roman" w:hAnsi="Times New Roman"/>
          <w:color w:val="000000"/>
          <w:sz w:val="24"/>
          <w:szCs w:val="24"/>
        </w:rPr>
        <w:t>Wykonawcę dokumentacji, o której mowa w ust. 2.2</w:t>
      </w:r>
      <w:bookmarkEnd w:id="5"/>
      <w:bookmarkEnd w:id="6"/>
      <w:r w:rsidRPr="002D54BC">
        <w:rPr>
          <w:rFonts w:ascii="Times New Roman" w:hAnsi="Times New Roman"/>
          <w:color w:val="000000"/>
          <w:sz w:val="24"/>
          <w:szCs w:val="24"/>
        </w:rPr>
        <w:t>.</w:t>
      </w:r>
      <w:bookmarkStart w:id="7" w:name="_Hlk14342993"/>
    </w:p>
    <w:p w:rsidR="002D54BC" w:rsidRPr="002D54BC" w:rsidRDefault="00150587" w:rsidP="002D54BC">
      <w:pPr>
        <w:pStyle w:val="Akapitzlist"/>
        <w:numPr>
          <w:ilvl w:val="1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2D54BC">
        <w:rPr>
          <w:rFonts w:ascii="Times New Roman" w:hAnsi="Times New Roman"/>
          <w:color w:val="000000"/>
          <w:sz w:val="24"/>
          <w:szCs w:val="24"/>
        </w:rPr>
        <w:t>Wersja ostateczna dokumentacji (z naniesionymi poprawkami wynikającymi</w:t>
      </w:r>
      <w:r w:rsidRPr="002D54BC">
        <w:rPr>
          <w:rFonts w:ascii="Times New Roman" w:hAnsi="Times New Roman"/>
          <w:color w:val="000000"/>
          <w:sz w:val="24"/>
          <w:szCs w:val="24"/>
        </w:rPr>
        <w:br/>
        <w:t>z uzgodnień z Zamawiającym), o której mowa w ust. 2.3 opisu etapu II opisu przedmiotu zamówienia w kompletnej ilości egzemplarzy zostanie dostarczona przez Wykonawcę na adres Regionalnej Dyrekcji Ochrony Środowiska w Bydgoszczy do dnia 3 listopada 2021 r</w:t>
      </w:r>
      <w:bookmarkEnd w:id="7"/>
      <w:r w:rsidRPr="002D54BC">
        <w:rPr>
          <w:rFonts w:ascii="Times New Roman" w:hAnsi="Times New Roman"/>
          <w:color w:val="000000"/>
          <w:sz w:val="24"/>
          <w:szCs w:val="24"/>
        </w:rPr>
        <w:t>.</w:t>
      </w:r>
      <w:bookmarkStart w:id="8" w:name="_Hlk14343003"/>
    </w:p>
    <w:p w:rsidR="00150587" w:rsidRPr="002D54BC" w:rsidRDefault="00150587" w:rsidP="002D54BC">
      <w:pPr>
        <w:pStyle w:val="Akapitzlist"/>
        <w:numPr>
          <w:ilvl w:val="1"/>
          <w:numId w:val="35"/>
        </w:numPr>
        <w:suppressAutoHyphens/>
        <w:spacing w:after="0"/>
        <w:jc w:val="both"/>
        <w:rPr>
          <w:rFonts w:ascii="Times New Roman" w:eastAsia="UniversPro-Bold" w:hAnsi="Times New Roman"/>
          <w:b/>
          <w:sz w:val="24"/>
          <w:szCs w:val="24"/>
        </w:rPr>
      </w:pPr>
      <w:r w:rsidRPr="002D54BC">
        <w:rPr>
          <w:rFonts w:ascii="Times New Roman" w:hAnsi="Times New Roman"/>
          <w:color w:val="000000"/>
          <w:sz w:val="24"/>
          <w:szCs w:val="24"/>
        </w:rPr>
        <w:t>Odbiór prac nastąpi w ciągu 7 dni od przedłożenia przez Wykonawcę kompletnej dokumentacji, o której mowa w ust. 2.4, na podstawie protokołu zdawczo – odbiorczego podpisanego przez Zamawiającego i Wykonawcę</w:t>
      </w:r>
      <w:bookmarkEnd w:id="8"/>
      <w:r w:rsidRPr="002D54BC">
        <w:rPr>
          <w:rFonts w:ascii="Times New Roman" w:hAnsi="Times New Roman"/>
          <w:color w:val="000000"/>
          <w:sz w:val="24"/>
          <w:szCs w:val="24"/>
        </w:rPr>
        <w:t>.</w:t>
      </w:r>
    </w:p>
    <w:p w:rsidR="008B14AE" w:rsidRDefault="008B14AE" w:rsidP="00150587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D54BC" w:rsidRDefault="002D54BC" w:rsidP="00150587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D54BC" w:rsidRPr="00150587" w:rsidRDefault="002D54BC" w:rsidP="00150587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4649B" w:rsidRPr="00150587" w:rsidRDefault="0044649B" w:rsidP="00150587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50587">
        <w:rPr>
          <w:rFonts w:ascii="Times New Roman" w:hAnsi="Times New Roman"/>
          <w:b/>
          <w:sz w:val="24"/>
          <w:szCs w:val="24"/>
        </w:rPr>
        <w:lastRenderedPageBreak/>
        <w:t>IV. Wymogi w zakresie formy dokumentacji:</w:t>
      </w:r>
    </w:p>
    <w:p w:rsidR="0064454E" w:rsidRPr="002D54BC" w:rsidRDefault="00052541" w:rsidP="001505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Dane zebrane i opracowane w trakcie realizacji zamówienia zostaną przekazane w formie dokumentacji (tekstowej i elektronicznej na płytach CD/DVD) w trzech jednakowych egzemplarzach.</w:t>
      </w:r>
    </w:p>
    <w:p w:rsidR="0064454E" w:rsidRPr="002D54BC" w:rsidRDefault="00052541" w:rsidP="001505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Opracowanie tekstowe powinno zawierać wyniki badań terenowych oraz wszystkie analizy wymagane zakresem zamówienia.</w:t>
      </w:r>
    </w:p>
    <w:p w:rsidR="00052541" w:rsidRPr="00150587" w:rsidRDefault="00052541" w:rsidP="001505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Sposób opracowania przedmiotu umowy:</w:t>
      </w:r>
    </w:p>
    <w:p w:rsidR="00052541" w:rsidRPr="00150587" w:rsidRDefault="007F0661" w:rsidP="0015058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Opracowanie w formie wydruków powinno spełniać następujące wymagania:</w:t>
      </w:r>
    </w:p>
    <w:p w:rsidR="00052541" w:rsidRPr="00150587" w:rsidRDefault="00052541" w:rsidP="0015058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należy stosować czcionkę Times New Roman 12 pkt, marginesy 2,5 cm oraz margines na oprawę dodatkowo 0,5 cm;</w:t>
      </w:r>
    </w:p>
    <w:p w:rsidR="0044649B" w:rsidRPr="00150587" w:rsidRDefault="0044649B" w:rsidP="0015058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format </w:t>
      </w:r>
      <w:r w:rsidR="00052541" w:rsidRPr="00150587">
        <w:rPr>
          <w:rFonts w:ascii="Times New Roman" w:hAnsi="Times New Roman"/>
          <w:sz w:val="24"/>
          <w:szCs w:val="24"/>
        </w:rPr>
        <w:t xml:space="preserve">dokumentacji </w:t>
      </w:r>
      <w:r w:rsidRPr="00150587">
        <w:rPr>
          <w:rFonts w:ascii="Times New Roman" w:hAnsi="Times New Roman"/>
          <w:sz w:val="24"/>
          <w:szCs w:val="24"/>
        </w:rPr>
        <w:t>A4</w:t>
      </w:r>
      <w:r w:rsidR="00052541" w:rsidRPr="00150587">
        <w:rPr>
          <w:rFonts w:ascii="Times New Roman" w:hAnsi="Times New Roman"/>
          <w:sz w:val="24"/>
          <w:szCs w:val="24"/>
        </w:rPr>
        <w:t>;</w:t>
      </w:r>
    </w:p>
    <w:p w:rsidR="00052541" w:rsidRPr="00150587" w:rsidRDefault="00052541" w:rsidP="0015058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dokumentację należy sporządzić w języku polskim;</w:t>
      </w:r>
    </w:p>
    <w:p w:rsidR="0044649B" w:rsidRPr="00150587" w:rsidRDefault="0044649B" w:rsidP="0015058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dokumentacj</w:t>
      </w:r>
      <w:r w:rsidR="00052541" w:rsidRPr="00150587">
        <w:rPr>
          <w:rFonts w:ascii="Times New Roman" w:hAnsi="Times New Roman"/>
          <w:sz w:val="24"/>
          <w:szCs w:val="24"/>
        </w:rPr>
        <w:t>ę należy</w:t>
      </w:r>
      <w:r w:rsidRPr="00150587">
        <w:rPr>
          <w:rFonts w:ascii="Times New Roman" w:hAnsi="Times New Roman"/>
          <w:sz w:val="24"/>
          <w:szCs w:val="24"/>
        </w:rPr>
        <w:t xml:space="preserve"> trwale zbindowa</w:t>
      </w:r>
      <w:r w:rsidR="00052541" w:rsidRPr="00150587">
        <w:rPr>
          <w:rFonts w:ascii="Times New Roman" w:hAnsi="Times New Roman"/>
          <w:sz w:val="24"/>
          <w:szCs w:val="24"/>
        </w:rPr>
        <w:t>ć</w:t>
      </w:r>
      <w:r w:rsidRPr="00150587">
        <w:rPr>
          <w:rFonts w:ascii="Times New Roman" w:hAnsi="Times New Roman"/>
          <w:sz w:val="24"/>
          <w:szCs w:val="24"/>
        </w:rPr>
        <w:t xml:space="preserve"> z okładką zawierającą podpis: „</w:t>
      </w:r>
      <w:r w:rsidR="00AF2E2B" w:rsidRPr="00150587">
        <w:rPr>
          <w:rFonts w:ascii="Times New Roman" w:hAnsi="Times New Roman"/>
          <w:sz w:val="24"/>
          <w:szCs w:val="24"/>
        </w:rPr>
        <w:t>MONITORING SIEDLISK PRZYRODNICZYCH W OBSZARZE NATURA 2000 DOLINA OSY PLH040033</w:t>
      </w:r>
      <w:r w:rsidRPr="00150587">
        <w:rPr>
          <w:rFonts w:ascii="Times New Roman" w:hAnsi="Times New Roman"/>
          <w:sz w:val="24"/>
          <w:szCs w:val="24"/>
        </w:rPr>
        <w:t>”, napis ”wykonano na zlecenie Regionalnej Dyrekcji Ochrony Środowiska</w:t>
      </w:r>
      <w:r w:rsidR="00CA3EDC" w:rsidRPr="00150587">
        <w:rPr>
          <w:rFonts w:ascii="Times New Roman" w:hAnsi="Times New Roman"/>
          <w:sz w:val="24"/>
          <w:szCs w:val="24"/>
        </w:rPr>
        <w:t xml:space="preserve"> </w:t>
      </w:r>
      <w:r w:rsidRPr="00150587">
        <w:rPr>
          <w:rFonts w:ascii="Times New Roman" w:hAnsi="Times New Roman"/>
          <w:sz w:val="24"/>
          <w:szCs w:val="24"/>
        </w:rPr>
        <w:t xml:space="preserve">w Bydgoszczy”, logo Regionalnej Dyrekcji Ochrony Środowiska w Bydgoszczy oraz dodatkowe oznaczenia wymagane przez instytucję finansującą, które szczegółowo opisane są </w:t>
      </w:r>
      <w:r w:rsidR="008B3F69" w:rsidRPr="00150587">
        <w:rPr>
          <w:rFonts w:ascii="Times New Roman" w:hAnsi="Times New Roman"/>
          <w:sz w:val="24"/>
          <w:szCs w:val="24"/>
        </w:rPr>
        <w:t>w rozdziale V</w:t>
      </w:r>
      <w:r w:rsidR="00052541" w:rsidRPr="00150587">
        <w:rPr>
          <w:rFonts w:ascii="Times New Roman" w:hAnsi="Times New Roman"/>
          <w:sz w:val="24"/>
          <w:szCs w:val="24"/>
        </w:rPr>
        <w:t>;</w:t>
      </w:r>
    </w:p>
    <w:p w:rsidR="0064454E" w:rsidRPr="00150587" w:rsidRDefault="00052541" w:rsidP="0015058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wydruki cyfrowych map tematycznych w formacie A4 lub A3 z zachowaniem odpowiedniej skali;</w:t>
      </w:r>
    </w:p>
    <w:p w:rsidR="00052541" w:rsidRPr="00150587" w:rsidRDefault="00052541" w:rsidP="0015058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Opracowanie w wersji elektronicznej powinno zawierać:</w:t>
      </w:r>
    </w:p>
    <w:p w:rsidR="0064454E" w:rsidRPr="00150587" w:rsidRDefault="0064454E" w:rsidP="001505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cyfrowe warstwy informacyjne dokumentujące lokalizacje powierzchni badawczych, rozmieszczenie zinwentaryzowanych przedmiotów ochrony i podstawowe zagrożenia stwierdzone podczas prowadzenia badań w terenie, sporządzone w oparciu o mapy państwowego zasobu geodezyjnego i kartograﬁcznego. Wymagania:</w:t>
      </w:r>
    </w:p>
    <w:p w:rsidR="0064454E" w:rsidRPr="00150587" w:rsidRDefault="0064454E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- zapewniona czytelność treści map,</w:t>
      </w:r>
    </w:p>
    <w:p w:rsidR="0064454E" w:rsidRPr="00150587" w:rsidRDefault="0064454E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- skala map 1:10 000 lub 1:25 000,</w:t>
      </w:r>
    </w:p>
    <w:p w:rsidR="0064454E" w:rsidRPr="00150587" w:rsidRDefault="0064454E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- eksport map tematycznych jako raster i zapis ich w formacie PDF wraz z informacją o georeferencji,</w:t>
      </w:r>
    </w:p>
    <w:p w:rsidR="0064454E" w:rsidRPr="00150587" w:rsidRDefault="0064454E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- układ współrzędnych PL-1992 (EPSG: 2180);</w:t>
      </w:r>
    </w:p>
    <w:p w:rsidR="0064454E" w:rsidRPr="00150587" w:rsidRDefault="0064454E" w:rsidP="001505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elektroniczną wersję opracowania tekstowego (DOC lub DOCX i PDF); </w:t>
      </w:r>
    </w:p>
    <w:p w:rsidR="009B0DCA" w:rsidRPr="00150587" w:rsidRDefault="009B0DCA" w:rsidP="001505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dokumentację fotograficzną (jednoznacznie opisaną, umożliwiającą identyfikację poszczególnych </w:t>
      </w:r>
      <w:r w:rsidR="00AF2E2B" w:rsidRPr="00150587">
        <w:rPr>
          <w:rFonts w:ascii="Times New Roman" w:hAnsi="Times New Roman"/>
          <w:sz w:val="24"/>
          <w:szCs w:val="24"/>
        </w:rPr>
        <w:t>transektów</w:t>
      </w:r>
      <w:r w:rsidRPr="00150587">
        <w:rPr>
          <w:rFonts w:ascii="Times New Roman" w:hAnsi="Times New Roman"/>
          <w:sz w:val="24"/>
          <w:szCs w:val="24"/>
        </w:rPr>
        <w:t xml:space="preserve"> monitoringowych) z każdego stanowiska (JPG);</w:t>
      </w:r>
    </w:p>
    <w:p w:rsidR="0064454E" w:rsidRPr="002D54BC" w:rsidRDefault="0044649B" w:rsidP="001505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płyty </w:t>
      </w:r>
      <w:r w:rsidR="0064454E" w:rsidRPr="00150587">
        <w:rPr>
          <w:rFonts w:ascii="Times New Roman" w:hAnsi="Times New Roman"/>
          <w:sz w:val="24"/>
          <w:szCs w:val="24"/>
        </w:rPr>
        <w:t xml:space="preserve">należy oznakować podpisem </w:t>
      </w:r>
      <w:r w:rsidRPr="00150587">
        <w:rPr>
          <w:rFonts w:ascii="Times New Roman" w:hAnsi="Times New Roman"/>
          <w:sz w:val="24"/>
          <w:szCs w:val="24"/>
        </w:rPr>
        <w:t>„</w:t>
      </w:r>
      <w:r w:rsidR="00AF2E2B" w:rsidRPr="00150587">
        <w:rPr>
          <w:rFonts w:ascii="Times New Roman" w:hAnsi="Times New Roman"/>
          <w:sz w:val="24"/>
          <w:szCs w:val="24"/>
        </w:rPr>
        <w:t>MONITORING SIEDLISK PRZYRODNICZYCH W OBSZARZE NATURA 2000 DOLINA OSY PLH040033</w:t>
      </w:r>
      <w:r w:rsidRPr="00150587">
        <w:rPr>
          <w:rFonts w:ascii="Times New Roman" w:hAnsi="Times New Roman"/>
          <w:sz w:val="24"/>
          <w:szCs w:val="24"/>
        </w:rPr>
        <w:t>”, logo Regionalnej Dyrekcji Ochrony Środowiska</w:t>
      </w:r>
      <w:r w:rsidR="00CA3EDC" w:rsidRPr="00150587">
        <w:rPr>
          <w:rFonts w:ascii="Times New Roman" w:hAnsi="Times New Roman"/>
          <w:sz w:val="24"/>
          <w:szCs w:val="24"/>
        </w:rPr>
        <w:t xml:space="preserve"> </w:t>
      </w:r>
      <w:r w:rsidRPr="00150587">
        <w:rPr>
          <w:rFonts w:ascii="Times New Roman" w:hAnsi="Times New Roman"/>
          <w:sz w:val="24"/>
          <w:szCs w:val="24"/>
        </w:rPr>
        <w:t xml:space="preserve">w Bydgoszczy oraz dodatkowo zgodnie z wymaganiami instytucji finansującej, które szczegółowo opisane </w:t>
      </w:r>
      <w:r w:rsidR="008B3F69" w:rsidRPr="00150587">
        <w:rPr>
          <w:rFonts w:ascii="Times New Roman" w:hAnsi="Times New Roman"/>
          <w:sz w:val="24"/>
          <w:szCs w:val="24"/>
        </w:rPr>
        <w:t>w rozdziale V</w:t>
      </w:r>
      <w:r w:rsidR="0064454E" w:rsidRPr="00150587">
        <w:rPr>
          <w:rFonts w:ascii="Times New Roman" w:hAnsi="Times New Roman"/>
          <w:sz w:val="24"/>
          <w:szCs w:val="24"/>
        </w:rPr>
        <w:t>.</w:t>
      </w:r>
    </w:p>
    <w:p w:rsidR="0064454E" w:rsidRPr="00150587" w:rsidRDefault="0064454E" w:rsidP="001505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Standard GIS:</w:t>
      </w:r>
      <w:bookmarkStart w:id="9" w:name="_Hlk2764413"/>
    </w:p>
    <w:p w:rsidR="0064454E" w:rsidRPr="00150587" w:rsidRDefault="0064454E" w:rsidP="0015058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Wszelkie dane o charakterze przestrzennym, będące wynikiem prac, Wykonawca przekaże w formie cyfrowych warstw wektorowych używanych w systemach informacji przestrzennej (GIS) oraz cyfrowych map tematycznych i ich wydruków.</w:t>
      </w:r>
    </w:p>
    <w:p w:rsidR="0064454E" w:rsidRPr="00150587" w:rsidRDefault="0064454E" w:rsidP="0015058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Cyfrowe warstwy wektorowe powinny spełniać następujące wymagania:</w:t>
      </w:r>
    </w:p>
    <w:p w:rsidR="0064454E" w:rsidRPr="00150587" w:rsidRDefault="0064454E" w:rsidP="0015058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sporządzone zgodnie ze Standardem Danych GIS w ochronie przyrody wersja 3.03.01 (SDGIS) oraz Adaptacją SDGIS (wersja 3). Konieczne jest również utworzenie dodatkowych </w:t>
      </w:r>
      <w:r w:rsidRPr="00150587">
        <w:rPr>
          <w:rFonts w:ascii="Times New Roman" w:hAnsi="Times New Roman"/>
          <w:sz w:val="24"/>
          <w:szCs w:val="24"/>
        </w:rPr>
        <w:lastRenderedPageBreak/>
        <w:t>warstw, przedstawiających lokalizacje powierzchni badawczych, rozmieszczenie zinwentaryzowanych przedmiotów ochrony i podstawowe zagrożenia stwierdzone podczas prowadzenia badań w terenie,</w:t>
      </w:r>
    </w:p>
    <w:p w:rsidR="0064454E" w:rsidRPr="00150587" w:rsidRDefault="0064454E" w:rsidP="0015058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układ współrzędnych PL-1992 (EPSG: 2180),</w:t>
      </w:r>
    </w:p>
    <w:p w:rsidR="0064454E" w:rsidRPr="00150587" w:rsidRDefault="0064454E" w:rsidP="0015058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format zapisu warstw wektorowych to ESRI shapefile (*.shp),</w:t>
      </w:r>
    </w:p>
    <w:p w:rsidR="0064454E" w:rsidRPr="00150587" w:rsidRDefault="0064454E" w:rsidP="0015058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każdy zbiór danych ma posiadać tzw. metadane, czyli dane o danych. Do metadanych należą m.in. informacje o źródle danych, aktualności, itp.</w:t>
      </w:r>
    </w:p>
    <w:p w:rsidR="0064454E" w:rsidRPr="00150587" w:rsidRDefault="0064454E" w:rsidP="0015058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W przypadku opracowania przez Generalną Dyrekcję Ochrony Środowiska w ciągu 3 miesięcy od dnia podpisania umowy nowego standardu danych GIS, cyfrowe warstwy informacyjne należy sporządzić zgodnie z nowym standardem danych GIS</w:t>
      </w:r>
      <w:bookmarkEnd w:id="9"/>
      <w:r w:rsidRPr="00150587">
        <w:rPr>
          <w:rFonts w:ascii="Times New Roman" w:hAnsi="Times New Roman"/>
          <w:sz w:val="24"/>
          <w:szCs w:val="24"/>
        </w:rPr>
        <w:t>.</w:t>
      </w:r>
    </w:p>
    <w:p w:rsidR="003B70E5" w:rsidRPr="00150587" w:rsidRDefault="003B70E5" w:rsidP="00150587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EE7EF1" w:rsidRPr="00150587" w:rsidRDefault="00EE7EF1" w:rsidP="00150587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  <w:r w:rsidRPr="00150587">
        <w:rPr>
          <w:rFonts w:eastAsia="Calibri"/>
          <w:b/>
          <w:lang w:eastAsia="en-US"/>
        </w:rPr>
        <w:t xml:space="preserve">V. </w:t>
      </w:r>
      <w:r w:rsidR="0044649B" w:rsidRPr="00150587">
        <w:rPr>
          <w:rFonts w:eastAsia="Calibri"/>
          <w:b/>
          <w:lang w:eastAsia="en-US"/>
        </w:rPr>
        <w:t xml:space="preserve">Wymogi </w:t>
      </w:r>
      <w:r w:rsidRPr="00150587">
        <w:rPr>
          <w:rFonts w:eastAsia="Calibri"/>
          <w:b/>
          <w:lang w:eastAsia="en-US"/>
        </w:rPr>
        <w:t>w zakresie</w:t>
      </w:r>
      <w:r w:rsidR="0044649B" w:rsidRPr="00150587">
        <w:rPr>
          <w:rFonts w:eastAsia="Calibri"/>
          <w:b/>
          <w:lang w:eastAsia="en-US"/>
        </w:rPr>
        <w:t xml:space="preserve"> oznakowania dokumentacji:</w:t>
      </w:r>
    </w:p>
    <w:p w:rsidR="00EE7EF1" w:rsidRPr="00150587" w:rsidRDefault="00EE7EF1" w:rsidP="00150587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3B70E5" w:rsidRPr="002D54BC" w:rsidRDefault="0044649B" w:rsidP="001505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Wszelkie  dokumenty należy zaopatrzyć co najmniej w uproszczone logo WFOŚiGW</w:t>
      </w:r>
      <w:r w:rsidR="008B3F69" w:rsidRPr="00150587">
        <w:rPr>
          <w:rFonts w:ascii="Times New Roman" w:hAnsi="Times New Roman"/>
          <w:sz w:val="24"/>
          <w:szCs w:val="24"/>
        </w:rPr>
        <w:t xml:space="preserve"> </w:t>
      </w:r>
      <w:r w:rsidR="009F00A2" w:rsidRPr="00150587">
        <w:rPr>
          <w:rFonts w:ascii="Times New Roman" w:hAnsi="Times New Roman"/>
          <w:sz w:val="24"/>
          <w:szCs w:val="24"/>
        </w:rPr>
        <w:t xml:space="preserve">w Toruniu oraz </w:t>
      </w:r>
      <w:r w:rsidRPr="00150587">
        <w:rPr>
          <w:rFonts w:ascii="Times New Roman" w:hAnsi="Times New Roman"/>
          <w:sz w:val="24"/>
          <w:szCs w:val="24"/>
        </w:rPr>
        <w:t>informację o źródle finansowania w brzmieniu: „Dofinansowano ze środków</w:t>
      </w:r>
      <w:r w:rsidR="008B3F69" w:rsidRPr="00150587">
        <w:rPr>
          <w:rFonts w:ascii="Times New Roman" w:hAnsi="Times New Roman"/>
          <w:sz w:val="24"/>
          <w:szCs w:val="24"/>
        </w:rPr>
        <w:t xml:space="preserve"> </w:t>
      </w:r>
      <w:r w:rsidRPr="00150587">
        <w:rPr>
          <w:rFonts w:ascii="Times New Roman" w:hAnsi="Times New Roman"/>
          <w:sz w:val="24"/>
          <w:szCs w:val="24"/>
        </w:rPr>
        <w:t>Wojewódzkiego Funduszu Ochrony Środowiska i Gospodarki Wodnej w Toruniu".</w:t>
      </w:r>
    </w:p>
    <w:p w:rsidR="008B3F69" w:rsidRPr="00150587" w:rsidRDefault="0044649B" w:rsidP="001505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Miejsce umieszczenia logo z informacją:  </w:t>
      </w:r>
    </w:p>
    <w:p w:rsidR="008B3F69" w:rsidRPr="00150587" w:rsidRDefault="003B70E5" w:rsidP="0015058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P</w:t>
      </w:r>
      <w:r w:rsidR="0044649B" w:rsidRPr="00150587">
        <w:rPr>
          <w:rFonts w:ascii="Times New Roman" w:hAnsi="Times New Roman"/>
          <w:sz w:val="24"/>
          <w:szCs w:val="24"/>
        </w:rPr>
        <w:t>ublikacje - na okładce lub na stronie technicznej (druga stro</w:t>
      </w:r>
      <w:r w:rsidR="00EE7EF1" w:rsidRPr="00150587">
        <w:rPr>
          <w:rFonts w:ascii="Times New Roman" w:hAnsi="Times New Roman"/>
          <w:sz w:val="24"/>
          <w:szCs w:val="24"/>
        </w:rPr>
        <w:t>na strony tytułowej)</w:t>
      </w:r>
      <w:r w:rsidRPr="00150587">
        <w:rPr>
          <w:rFonts w:ascii="Times New Roman" w:hAnsi="Times New Roman"/>
          <w:sz w:val="24"/>
          <w:szCs w:val="24"/>
        </w:rPr>
        <w:t>.</w:t>
      </w:r>
    </w:p>
    <w:p w:rsidR="008B3F69" w:rsidRPr="00150587" w:rsidRDefault="003B70E5" w:rsidP="0015058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P</w:t>
      </w:r>
      <w:r w:rsidR="0044649B" w:rsidRPr="00150587">
        <w:rPr>
          <w:rFonts w:ascii="Times New Roman" w:hAnsi="Times New Roman"/>
          <w:sz w:val="24"/>
          <w:szCs w:val="24"/>
        </w:rPr>
        <w:t>łyty CD, itp. - na opakowaniach</w:t>
      </w:r>
      <w:r w:rsidRPr="00150587">
        <w:rPr>
          <w:rFonts w:ascii="Times New Roman" w:hAnsi="Times New Roman"/>
          <w:sz w:val="24"/>
          <w:szCs w:val="24"/>
        </w:rPr>
        <w:t>.</w:t>
      </w:r>
    </w:p>
    <w:p w:rsidR="003B70E5" w:rsidRPr="002D54BC" w:rsidRDefault="003B70E5" w:rsidP="0015058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I</w:t>
      </w:r>
      <w:r w:rsidR="0044649B" w:rsidRPr="00150587">
        <w:rPr>
          <w:rFonts w:ascii="Times New Roman" w:hAnsi="Times New Roman"/>
          <w:sz w:val="24"/>
          <w:szCs w:val="24"/>
        </w:rPr>
        <w:t>nne produkty o charakterze reklam</w:t>
      </w:r>
      <w:r w:rsidR="00EE7EF1" w:rsidRPr="00150587">
        <w:rPr>
          <w:rFonts w:ascii="Times New Roman" w:hAnsi="Times New Roman"/>
          <w:sz w:val="24"/>
          <w:szCs w:val="24"/>
        </w:rPr>
        <w:t xml:space="preserve">owo-promocyjnym - na wyrobach. </w:t>
      </w:r>
    </w:p>
    <w:p w:rsidR="003B70E5" w:rsidRPr="00150587" w:rsidRDefault="0044649B" w:rsidP="001505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Wymaganie, jakie musi spełniać logo WFOŚiGW w Toruniu:  </w:t>
      </w:r>
    </w:p>
    <w:p w:rsidR="003B70E5" w:rsidRPr="00150587" w:rsidRDefault="003B70E5" w:rsidP="0015058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R</w:t>
      </w:r>
      <w:r w:rsidR="0044649B" w:rsidRPr="00150587">
        <w:rPr>
          <w:rFonts w:ascii="Times New Roman" w:hAnsi="Times New Roman"/>
          <w:sz w:val="24"/>
          <w:szCs w:val="24"/>
        </w:rPr>
        <w:t>odzaj czcionki: Antykwa Połtawskiego TTF Bold</w:t>
      </w:r>
      <w:r w:rsidRPr="00150587">
        <w:rPr>
          <w:rFonts w:ascii="Times New Roman" w:hAnsi="Times New Roman"/>
          <w:sz w:val="24"/>
          <w:szCs w:val="24"/>
        </w:rPr>
        <w:t>.</w:t>
      </w:r>
      <w:r w:rsidR="0044649B" w:rsidRPr="00150587">
        <w:rPr>
          <w:rFonts w:ascii="Times New Roman" w:hAnsi="Times New Roman"/>
          <w:sz w:val="24"/>
          <w:szCs w:val="24"/>
        </w:rPr>
        <w:t xml:space="preserve"> </w:t>
      </w:r>
    </w:p>
    <w:p w:rsidR="003B70E5" w:rsidRPr="00150587" w:rsidRDefault="003B70E5" w:rsidP="0015058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K</w:t>
      </w:r>
      <w:r w:rsidR="0044649B" w:rsidRPr="00150587">
        <w:rPr>
          <w:rFonts w:ascii="Times New Roman" w:hAnsi="Times New Roman"/>
          <w:sz w:val="24"/>
          <w:szCs w:val="24"/>
        </w:rPr>
        <w:t>olor: biały (C: 0, M:0, Y:0, K:0), kolor zielony (C:100 M: 0 Y:80 K:40)</w:t>
      </w:r>
      <w:r w:rsidRPr="00150587">
        <w:rPr>
          <w:rFonts w:ascii="Times New Roman" w:hAnsi="Times New Roman"/>
          <w:sz w:val="24"/>
          <w:szCs w:val="24"/>
        </w:rPr>
        <w:t>.</w:t>
      </w:r>
    </w:p>
    <w:p w:rsidR="003B70E5" w:rsidRPr="002D54BC" w:rsidRDefault="003B70E5" w:rsidP="0015058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S</w:t>
      </w:r>
      <w:r w:rsidR="0044649B" w:rsidRPr="00150587">
        <w:rPr>
          <w:rFonts w:ascii="Times New Roman" w:hAnsi="Times New Roman"/>
          <w:sz w:val="24"/>
          <w:szCs w:val="24"/>
        </w:rPr>
        <w:t>tandardowym  tłem  dla  logo  jest  kolor  biały,  przy  czym  dopuszcza  się</w:t>
      </w:r>
      <w:r w:rsidR="0044649B" w:rsidRPr="00150587">
        <w:rPr>
          <w:rFonts w:ascii="Times New Roman" w:hAnsi="Times New Roman"/>
          <w:sz w:val="24"/>
          <w:szCs w:val="24"/>
        </w:rPr>
        <w:br/>
        <w:t>w  uzasadnionych przypadkach stosowanie innego koloru tła niż biały</w:t>
      </w:r>
      <w:r w:rsidRPr="00150587">
        <w:rPr>
          <w:rFonts w:ascii="Times New Roman" w:hAnsi="Times New Roman"/>
          <w:sz w:val="24"/>
          <w:szCs w:val="24"/>
        </w:rPr>
        <w:t>.</w:t>
      </w:r>
      <w:r w:rsidR="0044649B" w:rsidRPr="00150587">
        <w:rPr>
          <w:rFonts w:ascii="Times New Roman" w:hAnsi="Times New Roman"/>
          <w:sz w:val="24"/>
          <w:szCs w:val="24"/>
        </w:rPr>
        <w:t xml:space="preserve">  </w:t>
      </w:r>
    </w:p>
    <w:p w:rsidR="0044649B" w:rsidRPr="00150587" w:rsidRDefault="0044649B" w:rsidP="001505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Wzory logo WFOŚiGW w Toruniu w układzie poziomym i pionowym wraz z opisem proporcji znaku:  </w:t>
      </w:r>
    </w:p>
    <w:p w:rsidR="0044649B" w:rsidRPr="00150587" w:rsidRDefault="0044649B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 </w:t>
      </w:r>
    </w:p>
    <w:p w:rsidR="0044649B" w:rsidRPr="00150587" w:rsidRDefault="00956ACC" w:rsidP="00150587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591175" cy="22479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9B" w:rsidRPr="00150587" w:rsidRDefault="00956ACC" w:rsidP="00150587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410075" cy="409575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E5" w:rsidRPr="002D54BC" w:rsidRDefault="0044649B" w:rsidP="001505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W  przypadku materiałów  reklamowych  i  promocyjnych oraz  artykułów  sponsorowanych stosuje  się logo ze skrótem: „WFOŚiGW w Toruniu" (w kolorze zielonym, C:100, M:0, Y:80, K:40, czcionka: Antykwa Połtawskiego TTF Bold) lub napisem: „Wojewódzki Fundusz Ochrony Środowiska i Gospodarki Wodnej  w  Toruniu"  (w  kolorze  zielonym  C:100,  M:0,  Y:80,  K:40,  czcionka:  Antykwa  Połtawskiego  TTF  Bold). </w:t>
      </w:r>
    </w:p>
    <w:p w:rsidR="0044649B" w:rsidRPr="00150587" w:rsidRDefault="0044649B" w:rsidP="001505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Istnieje również wersja uproszczona logo, bez żadnego podpisu (w kolorze zielonym C:100, M:0, Y:80, K:40).  </w:t>
      </w:r>
    </w:p>
    <w:p w:rsidR="0044649B" w:rsidRPr="00150587" w:rsidRDefault="00956ACC" w:rsidP="00150587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285875" cy="68580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9B" w:rsidRPr="00150587" w:rsidRDefault="0044649B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 </w:t>
      </w:r>
    </w:p>
    <w:p w:rsidR="003B70E5" w:rsidRPr="00150587" w:rsidRDefault="0044649B" w:rsidP="001505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W  miarę  możliwości  logo  powinno  być  przedstawione  w  wersji  kolorowej.  Standardowym  kolorem jest:  </w:t>
      </w:r>
    </w:p>
    <w:p w:rsidR="003B70E5" w:rsidRPr="00150587" w:rsidRDefault="0044649B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Zielony:    </w:t>
      </w:r>
      <w:r w:rsidR="00956ACC" w:rsidRPr="0015058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828675" cy="209550"/>
            <wp:effectExtent l="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E5" w:rsidRPr="00150587" w:rsidRDefault="00EE7EF1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C:100, M: 0, Y:80, K:40</w:t>
      </w:r>
    </w:p>
    <w:p w:rsidR="003A1C0B" w:rsidRPr="00150587" w:rsidRDefault="0044649B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Pantone: 349 C/U </w:t>
      </w:r>
    </w:p>
    <w:p w:rsidR="0044649B" w:rsidRPr="00150587" w:rsidRDefault="0044649B" w:rsidP="001505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>Reprodukcja  w  skali  szarości  powinna  zachować  wszystkie  procentowe  proporcje  znaku  opisane powyżej. Zastosowane barwy to: podstawa - 100 % czerni lub szarość</w:t>
      </w:r>
      <w:r w:rsidR="00EE7EF1" w:rsidRPr="00150587">
        <w:rPr>
          <w:rFonts w:ascii="Times New Roman" w:hAnsi="Times New Roman"/>
          <w:sz w:val="24"/>
          <w:szCs w:val="24"/>
        </w:rPr>
        <w:t xml:space="preserve"> - 70 % wysycenia czerni.</w:t>
      </w:r>
    </w:p>
    <w:p w:rsidR="0044649B" w:rsidRPr="00150587" w:rsidRDefault="0044649B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56ACC" w:rsidRPr="0015058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762625" cy="809625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ACC" w:rsidRPr="0015058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762625" cy="809625"/>
            <wp:effectExtent l="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9B" w:rsidRPr="00150587" w:rsidRDefault="0044649B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 </w:t>
      </w:r>
    </w:p>
    <w:p w:rsidR="0044649B" w:rsidRPr="00150587" w:rsidRDefault="0044649B" w:rsidP="0015058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0587">
        <w:rPr>
          <w:rFonts w:ascii="Times New Roman" w:hAnsi="Times New Roman"/>
          <w:sz w:val="24"/>
          <w:szCs w:val="24"/>
        </w:rPr>
        <w:t xml:space="preserve"> </w:t>
      </w:r>
    </w:p>
    <w:p w:rsidR="0044649B" w:rsidRPr="00150587" w:rsidRDefault="0044649B" w:rsidP="00150587">
      <w:pPr>
        <w:widowControl w:val="0"/>
        <w:numPr>
          <w:ilvl w:val="0"/>
          <w:numId w:val="21"/>
        </w:numPr>
        <w:spacing w:line="276" w:lineRule="auto"/>
        <w:ind w:left="0" w:firstLine="0"/>
        <w:jc w:val="both"/>
        <w:rPr>
          <w:color w:val="000000"/>
        </w:rPr>
      </w:pPr>
      <w:r w:rsidRPr="00150587">
        <w:t>W uzasadnionych przypadkach, po konsultacji z pracownikiem Regionalnej Dyrekcji Ochrony Środowiska w Bydgoszczy, koordynującym realizację umowy, dopuszczalne jest zastosowanie rozwiązań innych niż wskazane  powyżej, zapewniających skuteczną promocję WFOŚiGW w Toruniu.</w:t>
      </w:r>
    </w:p>
    <w:p w:rsidR="00CA3EDC" w:rsidRPr="00150587" w:rsidRDefault="00CA3EDC" w:rsidP="00150587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A3EDC" w:rsidRPr="00150587" w:rsidSect="00B820A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A0" w:rsidRDefault="009034A0" w:rsidP="009530E1">
      <w:r>
        <w:separator/>
      </w:r>
    </w:p>
  </w:endnote>
  <w:endnote w:type="continuationSeparator" w:id="0">
    <w:p w:rsidR="009034A0" w:rsidRDefault="009034A0" w:rsidP="009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Pro-Bold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44" w:rsidRDefault="009461BC">
    <w:pPr>
      <w:pStyle w:val="Stopka"/>
      <w:jc w:val="right"/>
    </w:pPr>
    <w:r>
      <w:fldChar w:fldCharType="begin"/>
    </w:r>
    <w:r w:rsidR="00270144">
      <w:instrText>PAGE   \* MERGEFORMAT</w:instrText>
    </w:r>
    <w:r>
      <w:fldChar w:fldCharType="separate"/>
    </w:r>
    <w:r w:rsidR="002931BD">
      <w:rPr>
        <w:noProof/>
      </w:rPr>
      <w:t>2</w:t>
    </w:r>
    <w:r>
      <w:fldChar w:fldCharType="end"/>
    </w:r>
  </w:p>
  <w:p w:rsidR="00270144" w:rsidRDefault="00270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A0" w:rsidRDefault="009034A0" w:rsidP="009530E1">
      <w:r>
        <w:separator/>
      </w:r>
    </w:p>
  </w:footnote>
  <w:footnote w:type="continuationSeparator" w:id="0">
    <w:p w:rsidR="009034A0" w:rsidRDefault="009034A0" w:rsidP="0095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D1298"/>
    <w:multiLevelType w:val="hybridMultilevel"/>
    <w:tmpl w:val="0F16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1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52027F"/>
    <w:multiLevelType w:val="hybridMultilevel"/>
    <w:tmpl w:val="E588212C"/>
    <w:lvl w:ilvl="0" w:tplc="5D505F0E">
      <w:start w:val="6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A37B0"/>
    <w:multiLevelType w:val="hybridMultilevel"/>
    <w:tmpl w:val="E5904FD8"/>
    <w:lvl w:ilvl="0" w:tplc="9628F6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1B9F"/>
    <w:multiLevelType w:val="hybridMultilevel"/>
    <w:tmpl w:val="B51EEE0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7792FCE"/>
    <w:multiLevelType w:val="multilevel"/>
    <w:tmpl w:val="99221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8C798A"/>
    <w:multiLevelType w:val="hybridMultilevel"/>
    <w:tmpl w:val="D6CE543C"/>
    <w:lvl w:ilvl="0" w:tplc="5B6E269E">
      <w:start w:val="1"/>
      <w:numFmt w:val="lowerLetter"/>
      <w:lvlText w:val="%1)"/>
      <w:lvlJc w:val="left"/>
      <w:pPr>
        <w:ind w:left="1413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A3357D9"/>
    <w:multiLevelType w:val="hybridMultilevel"/>
    <w:tmpl w:val="9F0633BE"/>
    <w:lvl w:ilvl="0" w:tplc="47200F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5681B"/>
    <w:multiLevelType w:val="hybridMultilevel"/>
    <w:tmpl w:val="44386FA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1FD901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1670C"/>
    <w:multiLevelType w:val="hybridMultilevel"/>
    <w:tmpl w:val="35CC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14CEE"/>
    <w:multiLevelType w:val="hybridMultilevel"/>
    <w:tmpl w:val="2BC8EC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2D235B21"/>
    <w:multiLevelType w:val="hybridMultilevel"/>
    <w:tmpl w:val="948E76B6"/>
    <w:lvl w:ilvl="0" w:tplc="97008742">
      <w:start w:val="1"/>
      <w:numFmt w:val="lowerLetter"/>
      <w:lvlText w:val="%1)"/>
      <w:lvlJc w:val="left"/>
      <w:pPr>
        <w:ind w:left="15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2E4C5576"/>
    <w:multiLevelType w:val="hybridMultilevel"/>
    <w:tmpl w:val="D47E9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97C36"/>
    <w:multiLevelType w:val="hybridMultilevel"/>
    <w:tmpl w:val="EAE88F5A"/>
    <w:lvl w:ilvl="0" w:tplc="A2A06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C4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B15E47"/>
    <w:multiLevelType w:val="hybridMultilevel"/>
    <w:tmpl w:val="B298DDF4"/>
    <w:lvl w:ilvl="0" w:tplc="8998212C">
      <w:start w:val="1"/>
      <w:numFmt w:val="lowerLetter"/>
      <w:lvlText w:val="%1)"/>
      <w:lvlJc w:val="left"/>
      <w:pPr>
        <w:ind w:left="15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E2B48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09750C"/>
    <w:multiLevelType w:val="multilevel"/>
    <w:tmpl w:val="15DE32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7B615E"/>
    <w:multiLevelType w:val="hybridMultilevel"/>
    <w:tmpl w:val="4B92B4EA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701160"/>
    <w:multiLevelType w:val="multilevel"/>
    <w:tmpl w:val="96A26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2A2F93"/>
    <w:multiLevelType w:val="multilevel"/>
    <w:tmpl w:val="68864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4B02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C5681C"/>
    <w:multiLevelType w:val="hybridMultilevel"/>
    <w:tmpl w:val="67AE06C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FFF01D1"/>
    <w:multiLevelType w:val="hybridMultilevel"/>
    <w:tmpl w:val="3F32F2E6"/>
    <w:lvl w:ilvl="0" w:tplc="E1C26E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B3DAC"/>
    <w:multiLevelType w:val="hybridMultilevel"/>
    <w:tmpl w:val="E3EA457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62923F4B"/>
    <w:multiLevelType w:val="hybridMultilevel"/>
    <w:tmpl w:val="E81C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68B9"/>
    <w:multiLevelType w:val="multilevel"/>
    <w:tmpl w:val="952C63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871257"/>
    <w:multiLevelType w:val="hybridMultilevel"/>
    <w:tmpl w:val="192C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C045C"/>
    <w:multiLevelType w:val="hybridMultilevel"/>
    <w:tmpl w:val="EF52E09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25E55C1"/>
    <w:multiLevelType w:val="hybridMultilevel"/>
    <w:tmpl w:val="4FAAB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84913"/>
    <w:multiLevelType w:val="multilevel"/>
    <w:tmpl w:val="121640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6D387C"/>
    <w:multiLevelType w:val="hybridMultilevel"/>
    <w:tmpl w:val="5972C81E"/>
    <w:lvl w:ilvl="0" w:tplc="ACC48DD2">
      <w:start w:val="1"/>
      <w:numFmt w:val="lowerLetter"/>
      <w:lvlText w:val="%1)"/>
      <w:lvlJc w:val="left"/>
      <w:pPr>
        <w:ind w:left="15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78995758"/>
    <w:multiLevelType w:val="hybridMultilevel"/>
    <w:tmpl w:val="0F521DC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26"/>
  </w:num>
  <w:num w:numId="5">
    <w:abstractNumId w:val="9"/>
  </w:num>
  <w:num w:numId="6">
    <w:abstractNumId w:val="22"/>
  </w:num>
  <w:num w:numId="7">
    <w:abstractNumId w:val="7"/>
  </w:num>
  <w:num w:numId="8">
    <w:abstractNumId w:val="27"/>
  </w:num>
  <w:num w:numId="9">
    <w:abstractNumId w:val="20"/>
  </w:num>
  <w:num w:numId="10">
    <w:abstractNumId w:val="29"/>
  </w:num>
  <w:num w:numId="11">
    <w:abstractNumId w:val="14"/>
  </w:num>
  <w:num w:numId="12">
    <w:abstractNumId w:val="34"/>
  </w:num>
  <w:num w:numId="13">
    <w:abstractNumId w:val="23"/>
  </w:num>
  <w:num w:numId="14">
    <w:abstractNumId w:val="24"/>
  </w:num>
  <w:num w:numId="15">
    <w:abstractNumId w:val="25"/>
  </w:num>
  <w:num w:numId="16">
    <w:abstractNumId w:val="3"/>
  </w:num>
  <w:num w:numId="17">
    <w:abstractNumId w:val="10"/>
  </w:num>
  <w:num w:numId="18">
    <w:abstractNumId w:val="6"/>
  </w:num>
  <w:num w:numId="19">
    <w:abstractNumId w:val="17"/>
  </w:num>
  <w:num w:numId="20">
    <w:abstractNumId w:val="18"/>
  </w:num>
  <w:num w:numId="21">
    <w:abstractNumId w:val="33"/>
  </w:num>
  <w:num w:numId="22">
    <w:abstractNumId w:val="19"/>
  </w:num>
  <w:num w:numId="23">
    <w:abstractNumId w:val="13"/>
  </w:num>
  <w:num w:numId="24">
    <w:abstractNumId w:val="31"/>
  </w:num>
  <w:num w:numId="25">
    <w:abstractNumId w:val="11"/>
  </w:num>
  <w:num w:numId="26">
    <w:abstractNumId w:val="35"/>
  </w:num>
  <w:num w:numId="27">
    <w:abstractNumId w:val="21"/>
  </w:num>
  <w:num w:numId="28">
    <w:abstractNumId w:val="4"/>
  </w:num>
  <w:num w:numId="29">
    <w:abstractNumId w:val="16"/>
  </w:num>
  <w:num w:numId="30">
    <w:abstractNumId w:val="2"/>
  </w:num>
  <w:num w:numId="31">
    <w:abstractNumId w:val="32"/>
  </w:num>
  <w:num w:numId="32">
    <w:abstractNumId w:val="30"/>
  </w:num>
  <w:num w:numId="33">
    <w:abstractNumId w:val="8"/>
  </w:num>
  <w:num w:numId="34">
    <w:abstractNumId w:val="2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A5"/>
    <w:rsid w:val="0000003B"/>
    <w:rsid w:val="000046E1"/>
    <w:rsid w:val="00004B91"/>
    <w:rsid w:val="00011AA3"/>
    <w:rsid w:val="00022F76"/>
    <w:rsid w:val="00023B51"/>
    <w:rsid w:val="0003077C"/>
    <w:rsid w:val="0003133F"/>
    <w:rsid w:val="0004156D"/>
    <w:rsid w:val="00044506"/>
    <w:rsid w:val="00052541"/>
    <w:rsid w:val="00053056"/>
    <w:rsid w:val="0005593F"/>
    <w:rsid w:val="00063BB6"/>
    <w:rsid w:val="000756F6"/>
    <w:rsid w:val="00075F0D"/>
    <w:rsid w:val="00076716"/>
    <w:rsid w:val="00093375"/>
    <w:rsid w:val="00093CDA"/>
    <w:rsid w:val="000A33E7"/>
    <w:rsid w:val="000A34BF"/>
    <w:rsid w:val="000A7814"/>
    <w:rsid w:val="000B0266"/>
    <w:rsid w:val="000B1BA4"/>
    <w:rsid w:val="000B35B5"/>
    <w:rsid w:val="000B4293"/>
    <w:rsid w:val="000C1AD9"/>
    <w:rsid w:val="000C5A7E"/>
    <w:rsid w:val="000D627C"/>
    <w:rsid w:val="000E1416"/>
    <w:rsid w:val="000E1AE8"/>
    <w:rsid w:val="000E58FA"/>
    <w:rsid w:val="000E6A2C"/>
    <w:rsid w:val="000F1C5E"/>
    <w:rsid w:val="0010022D"/>
    <w:rsid w:val="00107495"/>
    <w:rsid w:val="00107DEE"/>
    <w:rsid w:val="001127B4"/>
    <w:rsid w:val="00117C23"/>
    <w:rsid w:val="00120DBE"/>
    <w:rsid w:val="001213CA"/>
    <w:rsid w:val="0012719C"/>
    <w:rsid w:val="0012726A"/>
    <w:rsid w:val="0012774B"/>
    <w:rsid w:val="0013005D"/>
    <w:rsid w:val="00130C8E"/>
    <w:rsid w:val="00142223"/>
    <w:rsid w:val="00143082"/>
    <w:rsid w:val="00143E7C"/>
    <w:rsid w:val="00150587"/>
    <w:rsid w:val="00156946"/>
    <w:rsid w:val="00156C78"/>
    <w:rsid w:val="00164DCE"/>
    <w:rsid w:val="001654EC"/>
    <w:rsid w:val="00165696"/>
    <w:rsid w:val="00165708"/>
    <w:rsid w:val="00170A2B"/>
    <w:rsid w:val="00171305"/>
    <w:rsid w:val="0017250A"/>
    <w:rsid w:val="00186040"/>
    <w:rsid w:val="001943BA"/>
    <w:rsid w:val="00194475"/>
    <w:rsid w:val="00195335"/>
    <w:rsid w:val="00196530"/>
    <w:rsid w:val="001A106E"/>
    <w:rsid w:val="001A4729"/>
    <w:rsid w:val="001B0029"/>
    <w:rsid w:val="001C1581"/>
    <w:rsid w:val="001C6E24"/>
    <w:rsid w:val="001D359E"/>
    <w:rsid w:val="001D3DAD"/>
    <w:rsid w:val="001E0D76"/>
    <w:rsid w:val="001E386D"/>
    <w:rsid w:val="001F0B84"/>
    <w:rsid w:val="001F0EFE"/>
    <w:rsid w:val="001F18C2"/>
    <w:rsid w:val="001F1E0E"/>
    <w:rsid w:val="002009F9"/>
    <w:rsid w:val="00206463"/>
    <w:rsid w:val="00210213"/>
    <w:rsid w:val="00211ABE"/>
    <w:rsid w:val="0021377D"/>
    <w:rsid w:val="00217EF5"/>
    <w:rsid w:val="00221238"/>
    <w:rsid w:val="00222F0A"/>
    <w:rsid w:val="002277FD"/>
    <w:rsid w:val="0023302F"/>
    <w:rsid w:val="00237FEF"/>
    <w:rsid w:val="0024077A"/>
    <w:rsid w:val="00240A71"/>
    <w:rsid w:val="0024192D"/>
    <w:rsid w:val="00252CC6"/>
    <w:rsid w:val="0025369C"/>
    <w:rsid w:val="00254FB1"/>
    <w:rsid w:val="00261022"/>
    <w:rsid w:val="002614A9"/>
    <w:rsid w:val="002615A2"/>
    <w:rsid w:val="002661FB"/>
    <w:rsid w:val="00270144"/>
    <w:rsid w:val="00271FA9"/>
    <w:rsid w:val="00274885"/>
    <w:rsid w:val="00280E39"/>
    <w:rsid w:val="002829F6"/>
    <w:rsid w:val="00290242"/>
    <w:rsid w:val="00290DA3"/>
    <w:rsid w:val="00292A05"/>
    <w:rsid w:val="002931BD"/>
    <w:rsid w:val="00293769"/>
    <w:rsid w:val="002A5E4F"/>
    <w:rsid w:val="002A7B2A"/>
    <w:rsid w:val="002A7E66"/>
    <w:rsid w:val="002B62A6"/>
    <w:rsid w:val="002C6C75"/>
    <w:rsid w:val="002D54BC"/>
    <w:rsid w:val="002D7BCA"/>
    <w:rsid w:val="002E0FB0"/>
    <w:rsid w:val="002E1158"/>
    <w:rsid w:val="002E3AA5"/>
    <w:rsid w:val="002E7B06"/>
    <w:rsid w:val="002F5BFA"/>
    <w:rsid w:val="002F684F"/>
    <w:rsid w:val="002F7011"/>
    <w:rsid w:val="002F75D3"/>
    <w:rsid w:val="00300CA7"/>
    <w:rsid w:val="00304CB6"/>
    <w:rsid w:val="00310980"/>
    <w:rsid w:val="003132F9"/>
    <w:rsid w:val="00316B41"/>
    <w:rsid w:val="0034309A"/>
    <w:rsid w:val="00344E04"/>
    <w:rsid w:val="00351263"/>
    <w:rsid w:val="00356705"/>
    <w:rsid w:val="00362621"/>
    <w:rsid w:val="003632F4"/>
    <w:rsid w:val="0036625D"/>
    <w:rsid w:val="00371598"/>
    <w:rsid w:val="00374CB0"/>
    <w:rsid w:val="003759D3"/>
    <w:rsid w:val="00377DDE"/>
    <w:rsid w:val="00381FCF"/>
    <w:rsid w:val="00382327"/>
    <w:rsid w:val="00392810"/>
    <w:rsid w:val="00393D95"/>
    <w:rsid w:val="003A134C"/>
    <w:rsid w:val="003A1C0B"/>
    <w:rsid w:val="003A368C"/>
    <w:rsid w:val="003B43C6"/>
    <w:rsid w:val="003B4497"/>
    <w:rsid w:val="003B5D8A"/>
    <w:rsid w:val="003B70E5"/>
    <w:rsid w:val="003B7828"/>
    <w:rsid w:val="003C1D2C"/>
    <w:rsid w:val="003C58DA"/>
    <w:rsid w:val="003D35B4"/>
    <w:rsid w:val="003D3C0B"/>
    <w:rsid w:val="003D49ED"/>
    <w:rsid w:val="003D7264"/>
    <w:rsid w:val="003E1A8C"/>
    <w:rsid w:val="003E1DE0"/>
    <w:rsid w:val="003F05EE"/>
    <w:rsid w:val="00404C74"/>
    <w:rsid w:val="00410943"/>
    <w:rsid w:val="00412C23"/>
    <w:rsid w:val="00414F14"/>
    <w:rsid w:val="00423979"/>
    <w:rsid w:val="0042604F"/>
    <w:rsid w:val="00430275"/>
    <w:rsid w:val="00434545"/>
    <w:rsid w:val="00440AF9"/>
    <w:rsid w:val="00445091"/>
    <w:rsid w:val="0044649B"/>
    <w:rsid w:val="004465C9"/>
    <w:rsid w:val="00447A65"/>
    <w:rsid w:val="00470FF3"/>
    <w:rsid w:val="00472923"/>
    <w:rsid w:val="00473395"/>
    <w:rsid w:val="00477510"/>
    <w:rsid w:val="00485660"/>
    <w:rsid w:val="00487612"/>
    <w:rsid w:val="00490F32"/>
    <w:rsid w:val="00490FF1"/>
    <w:rsid w:val="0049644D"/>
    <w:rsid w:val="004A24D7"/>
    <w:rsid w:val="004A295A"/>
    <w:rsid w:val="004A2FD2"/>
    <w:rsid w:val="004B2B40"/>
    <w:rsid w:val="004B535C"/>
    <w:rsid w:val="004C18B7"/>
    <w:rsid w:val="004C6081"/>
    <w:rsid w:val="004D4CE2"/>
    <w:rsid w:val="004D7D4C"/>
    <w:rsid w:val="004E2CBA"/>
    <w:rsid w:val="004F3BC7"/>
    <w:rsid w:val="004F4C70"/>
    <w:rsid w:val="004F79E0"/>
    <w:rsid w:val="00501E7E"/>
    <w:rsid w:val="00502F07"/>
    <w:rsid w:val="0050541E"/>
    <w:rsid w:val="00510A83"/>
    <w:rsid w:val="0051125D"/>
    <w:rsid w:val="00513709"/>
    <w:rsid w:val="00515A3A"/>
    <w:rsid w:val="00523730"/>
    <w:rsid w:val="00523F09"/>
    <w:rsid w:val="00524A98"/>
    <w:rsid w:val="00526A91"/>
    <w:rsid w:val="0053188B"/>
    <w:rsid w:val="00531C1A"/>
    <w:rsid w:val="00536A30"/>
    <w:rsid w:val="005371AE"/>
    <w:rsid w:val="00541A88"/>
    <w:rsid w:val="00546377"/>
    <w:rsid w:val="00554BB4"/>
    <w:rsid w:val="00555AA9"/>
    <w:rsid w:val="005611F8"/>
    <w:rsid w:val="005651EE"/>
    <w:rsid w:val="00566D38"/>
    <w:rsid w:val="00570ED9"/>
    <w:rsid w:val="00574D8E"/>
    <w:rsid w:val="005764F5"/>
    <w:rsid w:val="0058719E"/>
    <w:rsid w:val="00594619"/>
    <w:rsid w:val="005A0623"/>
    <w:rsid w:val="005A77B0"/>
    <w:rsid w:val="005A77F6"/>
    <w:rsid w:val="005B137F"/>
    <w:rsid w:val="005B659E"/>
    <w:rsid w:val="005C33A5"/>
    <w:rsid w:val="005D2AEF"/>
    <w:rsid w:val="005E107D"/>
    <w:rsid w:val="005F1624"/>
    <w:rsid w:val="005F5935"/>
    <w:rsid w:val="0060498A"/>
    <w:rsid w:val="0060780B"/>
    <w:rsid w:val="00614E69"/>
    <w:rsid w:val="00621CF0"/>
    <w:rsid w:val="006232B4"/>
    <w:rsid w:val="00623A30"/>
    <w:rsid w:val="00634E12"/>
    <w:rsid w:val="00635824"/>
    <w:rsid w:val="00636BDB"/>
    <w:rsid w:val="0064091A"/>
    <w:rsid w:val="0064454E"/>
    <w:rsid w:val="00650843"/>
    <w:rsid w:val="006515CF"/>
    <w:rsid w:val="006574CB"/>
    <w:rsid w:val="00657CE6"/>
    <w:rsid w:val="00660953"/>
    <w:rsid w:val="00661FD6"/>
    <w:rsid w:val="00673037"/>
    <w:rsid w:val="00677817"/>
    <w:rsid w:val="006800FF"/>
    <w:rsid w:val="00680182"/>
    <w:rsid w:val="00681205"/>
    <w:rsid w:val="0068235D"/>
    <w:rsid w:val="00687F77"/>
    <w:rsid w:val="006A6F49"/>
    <w:rsid w:val="006B633B"/>
    <w:rsid w:val="006C20AE"/>
    <w:rsid w:val="006C3494"/>
    <w:rsid w:val="006C6FB3"/>
    <w:rsid w:val="006D0498"/>
    <w:rsid w:val="006D0FE9"/>
    <w:rsid w:val="006D1B03"/>
    <w:rsid w:val="006D2CED"/>
    <w:rsid w:val="00707697"/>
    <w:rsid w:val="00725247"/>
    <w:rsid w:val="00725D42"/>
    <w:rsid w:val="007277F9"/>
    <w:rsid w:val="00730C79"/>
    <w:rsid w:val="0073197B"/>
    <w:rsid w:val="00734DE6"/>
    <w:rsid w:val="00736B92"/>
    <w:rsid w:val="007373C6"/>
    <w:rsid w:val="0074492A"/>
    <w:rsid w:val="00745124"/>
    <w:rsid w:val="00753F09"/>
    <w:rsid w:val="0075587E"/>
    <w:rsid w:val="00765E56"/>
    <w:rsid w:val="00776515"/>
    <w:rsid w:val="00783F44"/>
    <w:rsid w:val="00791721"/>
    <w:rsid w:val="0079440C"/>
    <w:rsid w:val="007A4A48"/>
    <w:rsid w:val="007A6A81"/>
    <w:rsid w:val="007D5138"/>
    <w:rsid w:val="007D5509"/>
    <w:rsid w:val="007D6059"/>
    <w:rsid w:val="007E1D50"/>
    <w:rsid w:val="007E3560"/>
    <w:rsid w:val="007E3C66"/>
    <w:rsid w:val="007E5F20"/>
    <w:rsid w:val="007F0225"/>
    <w:rsid w:val="007F0661"/>
    <w:rsid w:val="007F2027"/>
    <w:rsid w:val="007F2523"/>
    <w:rsid w:val="007F6898"/>
    <w:rsid w:val="0080120C"/>
    <w:rsid w:val="00812F36"/>
    <w:rsid w:val="008143CA"/>
    <w:rsid w:val="00822DFC"/>
    <w:rsid w:val="00822F4F"/>
    <w:rsid w:val="0082536C"/>
    <w:rsid w:val="008261C5"/>
    <w:rsid w:val="0083305B"/>
    <w:rsid w:val="00841917"/>
    <w:rsid w:val="00841B49"/>
    <w:rsid w:val="00853A91"/>
    <w:rsid w:val="00863074"/>
    <w:rsid w:val="0087469E"/>
    <w:rsid w:val="008763C2"/>
    <w:rsid w:val="00885605"/>
    <w:rsid w:val="00886F9A"/>
    <w:rsid w:val="00893083"/>
    <w:rsid w:val="008A74F8"/>
    <w:rsid w:val="008B14AE"/>
    <w:rsid w:val="008B1610"/>
    <w:rsid w:val="008B3F69"/>
    <w:rsid w:val="008D2EC8"/>
    <w:rsid w:val="008D3F76"/>
    <w:rsid w:val="008E2BED"/>
    <w:rsid w:val="008F7D82"/>
    <w:rsid w:val="00902744"/>
    <w:rsid w:val="009034A0"/>
    <w:rsid w:val="00910763"/>
    <w:rsid w:val="009115AF"/>
    <w:rsid w:val="00914C95"/>
    <w:rsid w:val="0091618C"/>
    <w:rsid w:val="009228C8"/>
    <w:rsid w:val="00922973"/>
    <w:rsid w:val="00926D73"/>
    <w:rsid w:val="00932AC0"/>
    <w:rsid w:val="00935894"/>
    <w:rsid w:val="00940CDC"/>
    <w:rsid w:val="009461BC"/>
    <w:rsid w:val="00950B0E"/>
    <w:rsid w:val="009514BF"/>
    <w:rsid w:val="00952FE3"/>
    <w:rsid w:val="009530E1"/>
    <w:rsid w:val="00955A0B"/>
    <w:rsid w:val="00956ACC"/>
    <w:rsid w:val="00964186"/>
    <w:rsid w:val="009668C5"/>
    <w:rsid w:val="00970442"/>
    <w:rsid w:val="009748F8"/>
    <w:rsid w:val="00974CF4"/>
    <w:rsid w:val="00980297"/>
    <w:rsid w:val="009815A1"/>
    <w:rsid w:val="00985018"/>
    <w:rsid w:val="00986B65"/>
    <w:rsid w:val="00992A63"/>
    <w:rsid w:val="009A13C7"/>
    <w:rsid w:val="009A4410"/>
    <w:rsid w:val="009B0DCA"/>
    <w:rsid w:val="009B756B"/>
    <w:rsid w:val="009D4207"/>
    <w:rsid w:val="009D5008"/>
    <w:rsid w:val="009D641C"/>
    <w:rsid w:val="009E1921"/>
    <w:rsid w:val="009F00A2"/>
    <w:rsid w:val="009F2684"/>
    <w:rsid w:val="009F6C48"/>
    <w:rsid w:val="00A03B07"/>
    <w:rsid w:val="00A043A2"/>
    <w:rsid w:val="00A052EA"/>
    <w:rsid w:val="00A10AEF"/>
    <w:rsid w:val="00A171F4"/>
    <w:rsid w:val="00A21FFD"/>
    <w:rsid w:val="00A2681A"/>
    <w:rsid w:val="00A3004B"/>
    <w:rsid w:val="00A36175"/>
    <w:rsid w:val="00A370FE"/>
    <w:rsid w:val="00A42B08"/>
    <w:rsid w:val="00A46695"/>
    <w:rsid w:val="00A529F7"/>
    <w:rsid w:val="00A55C07"/>
    <w:rsid w:val="00A562DA"/>
    <w:rsid w:val="00A64A77"/>
    <w:rsid w:val="00A70612"/>
    <w:rsid w:val="00A70B69"/>
    <w:rsid w:val="00A73C0C"/>
    <w:rsid w:val="00A73F81"/>
    <w:rsid w:val="00A74307"/>
    <w:rsid w:val="00A80D40"/>
    <w:rsid w:val="00A815B6"/>
    <w:rsid w:val="00A82366"/>
    <w:rsid w:val="00A82FA0"/>
    <w:rsid w:val="00A8502F"/>
    <w:rsid w:val="00A85833"/>
    <w:rsid w:val="00A87304"/>
    <w:rsid w:val="00A90745"/>
    <w:rsid w:val="00A90D66"/>
    <w:rsid w:val="00AB1EFE"/>
    <w:rsid w:val="00AB3C0E"/>
    <w:rsid w:val="00AC0010"/>
    <w:rsid w:val="00AC466F"/>
    <w:rsid w:val="00AC5F71"/>
    <w:rsid w:val="00AE1639"/>
    <w:rsid w:val="00AE277D"/>
    <w:rsid w:val="00AE2898"/>
    <w:rsid w:val="00AE6EC8"/>
    <w:rsid w:val="00AF12D3"/>
    <w:rsid w:val="00AF2E2B"/>
    <w:rsid w:val="00AF38FF"/>
    <w:rsid w:val="00B0161D"/>
    <w:rsid w:val="00B01EAE"/>
    <w:rsid w:val="00B04355"/>
    <w:rsid w:val="00B04536"/>
    <w:rsid w:val="00B07198"/>
    <w:rsid w:val="00B113A3"/>
    <w:rsid w:val="00B12CDD"/>
    <w:rsid w:val="00B13809"/>
    <w:rsid w:val="00B16A5B"/>
    <w:rsid w:val="00B20827"/>
    <w:rsid w:val="00B20E8A"/>
    <w:rsid w:val="00B21840"/>
    <w:rsid w:val="00B21A19"/>
    <w:rsid w:val="00B21CDB"/>
    <w:rsid w:val="00B234FC"/>
    <w:rsid w:val="00B24DDB"/>
    <w:rsid w:val="00B32F00"/>
    <w:rsid w:val="00B330FD"/>
    <w:rsid w:val="00B338B1"/>
    <w:rsid w:val="00B3454F"/>
    <w:rsid w:val="00B41219"/>
    <w:rsid w:val="00B41DCB"/>
    <w:rsid w:val="00B42A8F"/>
    <w:rsid w:val="00B53000"/>
    <w:rsid w:val="00B55B3C"/>
    <w:rsid w:val="00B567F9"/>
    <w:rsid w:val="00B5740B"/>
    <w:rsid w:val="00B63A12"/>
    <w:rsid w:val="00B6744A"/>
    <w:rsid w:val="00B7557C"/>
    <w:rsid w:val="00B75D74"/>
    <w:rsid w:val="00B76AF3"/>
    <w:rsid w:val="00B81907"/>
    <w:rsid w:val="00B820A8"/>
    <w:rsid w:val="00B90645"/>
    <w:rsid w:val="00B92C07"/>
    <w:rsid w:val="00B974FC"/>
    <w:rsid w:val="00BA5CB8"/>
    <w:rsid w:val="00BA6140"/>
    <w:rsid w:val="00BA6CB1"/>
    <w:rsid w:val="00BC6C48"/>
    <w:rsid w:val="00BD5F39"/>
    <w:rsid w:val="00BE3600"/>
    <w:rsid w:val="00BE49A3"/>
    <w:rsid w:val="00BE553B"/>
    <w:rsid w:val="00BE5F6D"/>
    <w:rsid w:val="00BF271D"/>
    <w:rsid w:val="00BF459C"/>
    <w:rsid w:val="00C040CA"/>
    <w:rsid w:val="00C10CE9"/>
    <w:rsid w:val="00C11A97"/>
    <w:rsid w:val="00C144A8"/>
    <w:rsid w:val="00C22477"/>
    <w:rsid w:val="00C234B6"/>
    <w:rsid w:val="00C26C0B"/>
    <w:rsid w:val="00C3375D"/>
    <w:rsid w:val="00C401E5"/>
    <w:rsid w:val="00C47601"/>
    <w:rsid w:val="00C47F5F"/>
    <w:rsid w:val="00C505BB"/>
    <w:rsid w:val="00C50DCE"/>
    <w:rsid w:val="00C51325"/>
    <w:rsid w:val="00C55540"/>
    <w:rsid w:val="00C5594E"/>
    <w:rsid w:val="00C562AF"/>
    <w:rsid w:val="00C61513"/>
    <w:rsid w:val="00C66AD5"/>
    <w:rsid w:val="00C67DAA"/>
    <w:rsid w:val="00C67EB9"/>
    <w:rsid w:val="00C719F8"/>
    <w:rsid w:val="00C74AC8"/>
    <w:rsid w:val="00C8234F"/>
    <w:rsid w:val="00C839E8"/>
    <w:rsid w:val="00C863D3"/>
    <w:rsid w:val="00C965C4"/>
    <w:rsid w:val="00C969B7"/>
    <w:rsid w:val="00C97E05"/>
    <w:rsid w:val="00CA09E3"/>
    <w:rsid w:val="00CA3EDC"/>
    <w:rsid w:val="00CB19E6"/>
    <w:rsid w:val="00CB39B4"/>
    <w:rsid w:val="00CB6BFC"/>
    <w:rsid w:val="00CC08C0"/>
    <w:rsid w:val="00CC1978"/>
    <w:rsid w:val="00CC3101"/>
    <w:rsid w:val="00CC3A08"/>
    <w:rsid w:val="00CE0B82"/>
    <w:rsid w:val="00CE2D98"/>
    <w:rsid w:val="00CF2121"/>
    <w:rsid w:val="00CF7D36"/>
    <w:rsid w:val="00D05CC1"/>
    <w:rsid w:val="00D0683B"/>
    <w:rsid w:val="00D10429"/>
    <w:rsid w:val="00D12EDE"/>
    <w:rsid w:val="00D150D6"/>
    <w:rsid w:val="00D151A6"/>
    <w:rsid w:val="00D27290"/>
    <w:rsid w:val="00D33F08"/>
    <w:rsid w:val="00D34092"/>
    <w:rsid w:val="00D34ED2"/>
    <w:rsid w:val="00D40785"/>
    <w:rsid w:val="00D426DB"/>
    <w:rsid w:val="00D43E8D"/>
    <w:rsid w:val="00D501E1"/>
    <w:rsid w:val="00D52BCD"/>
    <w:rsid w:val="00D543C5"/>
    <w:rsid w:val="00D564F4"/>
    <w:rsid w:val="00D56DF2"/>
    <w:rsid w:val="00D6103F"/>
    <w:rsid w:val="00D61D0C"/>
    <w:rsid w:val="00D63383"/>
    <w:rsid w:val="00D63EF5"/>
    <w:rsid w:val="00D64F14"/>
    <w:rsid w:val="00D6633F"/>
    <w:rsid w:val="00D67DB9"/>
    <w:rsid w:val="00D72BB7"/>
    <w:rsid w:val="00D8026A"/>
    <w:rsid w:val="00D81103"/>
    <w:rsid w:val="00D81ABE"/>
    <w:rsid w:val="00D81FBA"/>
    <w:rsid w:val="00D824A7"/>
    <w:rsid w:val="00D82B20"/>
    <w:rsid w:val="00D94739"/>
    <w:rsid w:val="00D972DA"/>
    <w:rsid w:val="00DA21EF"/>
    <w:rsid w:val="00DA31A6"/>
    <w:rsid w:val="00DA3FA7"/>
    <w:rsid w:val="00DB3D1D"/>
    <w:rsid w:val="00DD229E"/>
    <w:rsid w:val="00DD7F48"/>
    <w:rsid w:val="00DF282C"/>
    <w:rsid w:val="00DF4C55"/>
    <w:rsid w:val="00DF5CF8"/>
    <w:rsid w:val="00E031C7"/>
    <w:rsid w:val="00E04DC3"/>
    <w:rsid w:val="00E109FD"/>
    <w:rsid w:val="00E10BA5"/>
    <w:rsid w:val="00E23505"/>
    <w:rsid w:val="00E25C97"/>
    <w:rsid w:val="00E37AF8"/>
    <w:rsid w:val="00E42057"/>
    <w:rsid w:val="00E42639"/>
    <w:rsid w:val="00E54732"/>
    <w:rsid w:val="00E55E7A"/>
    <w:rsid w:val="00E65A94"/>
    <w:rsid w:val="00E6648A"/>
    <w:rsid w:val="00E66ECF"/>
    <w:rsid w:val="00E75134"/>
    <w:rsid w:val="00E807CE"/>
    <w:rsid w:val="00E85AAD"/>
    <w:rsid w:val="00E86510"/>
    <w:rsid w:val="00E8686B"/>
    <w:rsid w:val="00E932D4"/>
    <w:rsid w:val="00E968CC"/>
    <w:rsid w:val="00EA3DF0"/>
    <w:rsid w:val="00EC62C7"/>
    <w:rsid w:val="00EE2169"/>
    <w:rsid w:val="00EE312E"/>
    <w:rsid w:val="00EE7EF1"/>
    <w:rsid w:val="00F027F3"/>
    <w:rsid w:val="00F06349"/>
    <w:rsid w:val="00F0771A"/>
    <w:rsid w:val="00F1332C"/>
    <w:rsid w:val="00F134F5"/>
    <w:rsid w:val="00F13AB2"/>
    <w:rsid w:val="00F157D0"/>
    <w:rsid w:val="00F173F6"/>
    <w:rsid w:val="00F17406"/>
    <w:rsid w:val="00F22563"/>
    <w:rsid w:val="00F228F1"/>
    <w:rsid w:val="00F24886"/>
    <w:rsid w:val="00F34AF5"/>
    <w:rsid w:val="00F34CCC"/>
    <w:rsid w:val="00F35C7E"/>
    <w:rsid w:val="00F37E6C"/>
    <w:rsid w:val="00F46613"/>
    <w:rsid w:val="00F50742"/>
    <w:rsid w:val="00F50CE8"/>
    <w:rsid w:val="00F5355B"/>
    <w:rsid w:val="00F5410D"/>
    <w:rsid w:val="00F54250"/>
    <w:rsid w:val="00F54D6E"/>
    <w:rsid w:val="00F578C2"/>
    <w:rsid w:val="00F6093C"/>
    <w:rsid w:val="00F714E8"/>
    <w:rsid w:val="00F715FE"/>
    <w:rsid w:val="00F718E2"/>
    <w:rsid w:val="00F75255"/>
    <w:rsid w:val="00F76641"/>
    <w:rsid w:val="00F77FFD"/>
    <w:rsid w:val="00F804AD"/>
    <w:rsid w:val="00F805E4"/>
    <w:rsid w:val="00F80730"/>
    <w:rsid w:val="00F82AE0"/>
    <w:rsid w:val="00F911DA"/>
    <w:rsid w:val="00F91954"/>
    <w:rsid w:val="00F9265E"/>
    <w:rsid w:val="00FA1773"/>
    <w:rsid w:val="00FA7C80"/>
    <w:rsid w:val="00FC49CE"/>
    <w:rsid w:val="00FC6F84"/>
    <w:rsid w:val="00FD0C8D"/>
    <w:rsid w:val="00FD60FE"/>
    <w:rsid w:val="00FD610D"/>
    <w:rsid w:val="00FD7FE2"/>
    <w:rsid w:val="00FE27B0"/>
    <w:rsid w:val="00FE4064"/>
    <w:rsid w:val="00FE5761"/>
    <w:rsid w:val="00FF036A"/>
    <w:rsid w:val="00FF0697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B95237-9662-4DFB-A5A8-7A0EB721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0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E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5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26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nhideWhenUsed/>
    <w:qFormat/>
    <w:rsid w:val="0083305B"/>
    <w:rPr>
      <w:b/>
      <w:bCs/>
      <w:sz w:val="20"/>
      <w:szCs w:val="20"/>
    </w:rPr>
  </w:style>
  <w:style w:type="character" w:styleId="Hipercze">
    <w:name w:val="Hyperlink"/>
    <w:rsid w:val="00502F07"/>
    <w:rPr>
      <w:color w:val="0000FF"/>
      <w:u w:val="single"/>
    </w:rPr>
  </w:style>
  <w:style w:type="paragraph" w:styleId="Nagwek">
    <w:name w:val="header"/>
    <w:basedOn w:val="Normalny"/>
    <w:link w:val="NagwekZnak"/>
    <w:rsid w:val="00953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530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3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30E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67D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67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2588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ZADANIA</vt:lpstr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ZADANIA</dc:title>
  <dc:subject/>
  <dc:creator>Andrzej Adamski</dc:creator>
  <cp:keywords/>
  <dc:description/>
  <cp:lastModifiedBy>Karolina Hunker</cp:lastModifiedBy>
  <cp:revision>2</cp:revision>
  <cp:lastPrinted>2020-07-21T08:11:00Z</cp:lastPrinted>
  <dcterms:created xsi:type="dcterms:W3CDTF">2020-07-30T11:33:00Z</dcterms:created>
  <dcterms:modified xsi:type="dcterms:W3CDTF">2020-07-30T11:33:00Z</dcterms:modified>
</cp:coreProperties>
</file>