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9E" w:rsidRDefault="00DE0F9E" w:rsidP="00DE0F9E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A732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nr </w:t>
      </w:r>
      <w:r w:rsidR="00A73283" w:rsidRPr="00A732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1b</w:t>
      </w:r>
      <w:r w:rsidRPr="00A732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do SIWZ</w:t>
      </w:r>
    </w:p>
    <w:p w:rsidR="00DE0F9E" w:rsidRDefault="00DE0F9E" w:rsidP="00DE0F9E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4641C5" w:rsidRPr="00CC6CFB" w:rsidRDefault="004641C5" w:rsidP="00E605D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CC6C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OPIS PRZEDMIOTU ZAMÓWIENIA</w:t>
      </w:r>
    </w:p>
    <w:p w:rsidR="004641C5" w:rsidRPr="00CC6CFB" w:rsidRDefault="004641C5" w:rsidP="00E605D8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CC6CFB" w:rsidRDefault="004641C5" w:rsidP="00E605D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 zamówienia</w:t>
      </w:r>
      <w:r w:rsidR="00300AD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CC6CFB" w:rsidRDefault="004641C5" w:rsidP="00E605D8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Przedmiotem zamówienia jest sporządzenie dokumentacji pt.: „</w:t>
      </w:r>
      <w:r w:rsidR="00CC6D7B" w:rsidRPr="00CC6D7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Wykonanie ekspertyzy na potrzeby uzupełnienia stanu wiedzy dla przedmiotów ochrony na obszarze Natura 2000 Doliny Brdy i Stążki w Borach Tucholskich PLH040023 - siedliska i gatunki roślin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”.</w:t>
      </w: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Zakres prac w ramach przedmiotu zamówienia:</w:t>
      </w:r>
    </w:p>
    <w:p w:rsidR="009F2B7B" w:rsidRPr="008076BC" w:rsidRDefault="004641C5" w:rsidP="008076BC">
      <w:pPr>
        <w:pStyle w:val="Akapitzlist"/>
        <w:numPr>
          <w:ilvl w:val="1"/>
          <w:numId w:val="46"/>
        </w:numPr>
        <w:autoSpaceDN/>
        <w:spacing w:after="0"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Przeprowadzenie prac terenowych</w:t>
      </w:r>
      <w:r w:rsidR="00FC5CCB" w:rsidRPr="008076BC">
        <w:rPr>
          <w:rFonts w:ascii="Times New Roman" w:hAnsi="Times New Roman"/>
          <w:kern w:val="0"/>
          <w:sz w:val="24"/>
          <w:szCs w:val="24"/>
          <w:lang w:eastAsia="ar-SA"/>
        </w:rPr>
        <w:t>,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inwentaryzacji</w:t>
      </w:r>
      <w:r w:rsidR="00FC5CCB"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="00FC5CCB" w:rsidRPr="008076BC">
        <w:rPr>
          <w:rFonts w:ascii="Times New Roman" w:hAnsi="Times New Roman"/>
          <w:sz w:val="24"/>
          <w:szCs w:val="24"/>
        </w:rPr>
        <w:t>zgodnie z metodyką Głównego Inspektoratu Ochrony Środowiska</w:t>
      </w:r>
      <w:r w:rsidR="0094413C" w:rsidRPr="008076BC">
        <w:rPr>
          <w:rFonts w:ascii="Times New Roman" w:hAnsi="Times New Roman"/>
          <w:sz w:val="24"/>
          <w:szCs w:val="24"/>
        </w:rPr>
        <w:t>,</w:t>
      </w:r>
      <w:r w:rsidR="00FC5CCB" w:rsidRPr="008076BC">
        <w:rPr>
          <w:rFonts w:ascii="Times New Roman" w:hAnsi="Times New Roman"/>
          <w:sz w:val="24"/>
          <w:szCs w:val="24"/>
        </w:rPr>
        <w:t xml:space="preserve"> następujących przedmiotów ochrony</w:t>
      </w:r>
      <w:r w:rsidR="009F2B7B" w:rsidRPr="008076BC">
        <w:rPr>
          <w:rFonts w:ascii="Times New Roman" w:hAnsi="Times New Roman"/>
          <w:kern w:val="0"/>
          <w:sz w:val="24"/>
          <w:szCs w:val="24"/>
          <w:lang w:eastAsia="ar-SA"/>
        </w:rPr>
        <w:t>: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</w:p>
    <w:p w:rsidR="009F2B7B" w:rsidRPr="00CC6CFB" w:rsidRDefault="00FC5CCB" w:rsidP="00E605D8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C6CFB">
        <w:rPr>
          <w:rFonts w:ascii="Times New Roman" w:hAnsi="Times New Roman"/>
          <w:sz w:val="24"/>
          <w:szCs w:val="24"/>
        </w:rPr>
        <w:t>a) 3150 Starorzecza i naturalne eutroficzne zbiorniki wodne ze zbiorowiskami</w:t>
      </w:r>
      <w:r w:rsidR="00B24B78" w:rsidRPr="00CC6CFB">
        <w:rPr>
          <w:rFonts w:ascii="Times New Roman" w:hAnsi="Times New Roman"/>
          <w:sz w:val="24"/>
          <w:szCs w:val="24"/>
        </w:rPr>
        <w:br/>
      </w:r>
      <w:r w:rsidRPr="00CC6C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CC6CFB">
        <w:rPr>
          <w:rFonts w:ascii="Times New Roman" w:hAnsi="Times New Roman"/>
          <w:i/>
          <w:iCs/>
          <w:sz w:val="24"/>
          <w:szCs w:val="24"/>
        </w:rPr>
        <w:t>Nympheion</w:t>
      </w:r>
      <w:proofErr w:type="spellEnd"/>
      <w:r w:rsidRPr="00CC6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CFB">
        <w:rPr>
          <w:rFonts w:ascii="Times New Roman" w:hAnsi="Times New Roman"/>
          <w:i/>
          <w:iCs/>
          <w:sz w:val="24"/>
          <w:szCs w:val="24"/>
        </w:rPr>
        <w:t>Potamion</w:t>
      </w:r>
      <w:proofErr w:type="spellEnd"/>
      <w:r w:rsidRPr="00CC6CFB">
        <w:rPr>
          <w:rFonts w:ascii="Times New Roman" w:hAnsi="Times New Roman"/>
          <w:i/>
          <w:iCs/>
          <w:sz w:val="24"/>
          <w:szCs w:val="24"/>
        </w:rPr>
        <w:t>,</w:t>
      </w:r>
      <w:r w:rsidRPr="00CC6CFB">
        <w:rPr>
          <w:rFonts w:ascii="Times New Roman" w:hAnsi="Times New Roman"/>
          <w:sz w:val="24"/>
          <w:szCs w:val="24"/>
        </w:rPr>
        <w:t xml:space="preserve"> tj. jez. Okierskiego, jez. </w:t>
      </w:r>
      <w:proofErr w:type="spellStart"/>
      <w:r w:rsidRPr="00CC6CFB">
        <w:rPr>
          <w:rFonts w:ascii="Times New Roman" w:hAnsi="Times New Roman"/>
          <w:sz w:val="24"/>
          <w:szCs w:val="24"/>
        </w:rPr>
        <w:t>Zdręczno</w:t>
      </w:r>
      <w:proofErr w:type="spellEnd"/>
      <w:r w:rsidRPr="00CC6CFB">
        <w:rPr>
          <w:rFonts w:ascii="Times New Roman" w:hAnsi="Times New Roman"/>
          <w:sz w:val="24"/>
          <w:szCs w:val="24"/>
        </w:rPr>
        <w:t xml:space="preserve"> i zbiornika wodnego zlokalizowanego w oddziale 150g leśnictwa Świt, Nadleśnictwa Tuchola, </w:t>
      </w:r>
      <w:r w:rsidR="009F2B7B" w:rsidRPr="00CC6CFB">
        <w:rPr>
          <w:rFonts w:ascii="Times New Roman" w:hAnsi="Times New Roman"/>
          <w:sz w:val="24"/>
          <w:szCs w:val="24"/>
        </w:rPr>
        <w:t>w celu uzupełnienia stanu wiedzy na temat stanu ochrony siedliska przyrodniczego.</w:t>
      </w:r>
    </w:p>
    <w:p w:rsidR="009F2B7B" w:rsidRPr="00CC6CFB" w:rsidRDefault="009F2B7B" w:rsidP="00E605D8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C6CFB">
        <w:rPr>
          <w:rFonts w:ascii="Times New Roman" w:hAnsi="Times New Roman"/>
          <w:sz w:val="24"/>
          <w:szCs w:val="24"/>
        </w:rPr>
        <w:t xml:space="preserve">Łączna powierzchnia ww. siedliska wynosi ok. </w:t>
      </w:r>
      <w:r w:rsidR="00FC5CCB" w:rsidRPr="00CC6CFB">
        <w:rPr>
          <w:rFonts w:ascii="Times New Roman" w:hAnsi="Times New Roman"/>
          <w:sz w:val="24"/>
          <w:szCs w:val="24"/>
        </w:rPr>
        <w:t>108,08</w:t>
      </w:r>
      <w:r w:rsidRPr="00CC6CFB">
        <w:rPr>
          <w:rFonts w:ascii="Times New Roman" w:hAnsi="Times New Roman"/>
          <w:sz w:val="24"/>
          <w:szCs w:val="24"/>
        </w:rPr>
        <w:t xml:space="preserve"> ha.</w:t>
      </w:r>
    </w:p>
    <w:p w:rsidR="009F2B7B" w:rsidRPr="00CC6CFB" w:rsidRDefault="002A6D90" w:rsidP="00B91FF8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C6CFB">
        <w:rPr>
          <w:rFonts w:ascii="Times New Roman" w:hAnsi="Times New Roman"/>
          <w:sz w:val="24"/>
          <w:szCs w:val="24"/>
        </w:rPr>
        <w:t>b)</w:t>
      </w:r>
      <w:r w:rsidR="009F2B7B" w:rsidRPr="00CC6CFB">
        <w:rPr>
          <w:rFonts w:ascii="Times New Roman" w:hAnsi="Times New Roman"/>
          <w:sz w:val="24"/>
          <w:szCs w:val="24"/>
        </w:rPr>
        <w:t xml:space="preserve"> </w:t>
      </w:r>
      <w:r w:rsidR="00E24527" w:rsidRPr="00CC6CFB">
        <w:rPr>
          <w:rFonts w:ascii="Times New Roman" w:hAnsi="Times New Roman"/>
          <w:sz w:val="24"/>
          <w:szCs w:val="24"/>
        </w:rPr>
        <w:t>zbiorowisk roślinnych występujących w rozlewiskach rzeki Stążki</w:t>
      </w:r>
      <w:r w:rsidR="00382A40" w:rsidRPr="00CC6CFB">
        <w:rPr>
          <w:rFonts w:ascii="Times New Roman" w:hAnsi="Times New Roman"/>
          <w:sz w:val="24"/>
          <w:szCs w:val="24"/>
        </w:rPr>
        <w:t xml:space="preserve"> (w zakresie rozpoznania typów siedlisk)</w:t>
      </w:r>
      <w:r w:rsidR="00E24527" w:rsidRPr="00CC6CFB">
        <w:rPr>
          <w:rFonts w:ascii="Times New Roman" w:hAnsi="Times New Roman"/>
          <w:sz w:val="24"/>
          <w:szCs w:val="24"/>
        </w:rPr>
        <w:t xml:space="preserve">, siedliska 7140 Torfowiska przejściowe i trzęsawiska (przeważnie z roślinnością z </w:t>
      </w:r>
      <w:proofErr w:type="spellStart"/>
      <w:r w:rsidR="00E24527" w:rsidRPr="00CC6CFB">
        <w:rPr>
          <w:rFonts w:ascii="Times New Roman" w:hAnsi="Times New Roman"/>
          <w:i/>
          <w:sz w:val="24"/>
          <w:szCs w:val="24"/>
        </w:rPr>
        <w:t>Scheuchzerio-Caricetea</w:t>
      </w:r>
      <w:proofErr w:type="spellEnd"/>
      <w:r w:rsidR="00E24527" w:rsidRPr="00CC6CFB">
        <w:rPr>
          <w:rFonts w:ascii="Times New Roman" w:hAnsi="Times New Roman"/>
          <w:sz w:val="24"/>
          <w:szCs w:val="24"/>
        </w:rPr>
        <w:t xml:space="preserve">) oraz gatunków roślin: 1477 sasanka otwarta </w:t>
      </w:r>
      <w:proofErr w:type="spellStart"/>
      <w:r w:rsidR="00E24527" w:rsidRPr="00CC6CFB">
        <w:rPr>
          <w:rFonts w:ascii="Times New Roman" w:hAnsi="Times New Roman"/>
          <w:i/>
          <w:sz w:val="24"/>
          <w:szCs w:val="24"/>
        </w:rPr>
        <w:t>Pulsatilla</w:t>
      </w:r>
      <w:proofErr w:type="spellEnd"/>
      <w:r w:rsidR="00E24527" w:rsidRPr="00CC6C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24527" w:rsidRPr="00CC6CFB">
        <w:rPr>
          <w:rFonts w:ascii="Times New Roman" w:hAnsi="Times New Roman"/>
          <w:i/>
          <w:sz w:val="24"/>
          <w:szCs w:val="24"/>
        </w:rPr>
        <w:t>patens</w:t>
      </w:r>
      <w:proofErr w:type="spellEnd"/>
      <w:r w:rsidR="00E24527" w:rsidRPr="00CC6CFB">
        <w:rPr>
          <w:rFonts w:ascii="Times New Roman" w:hAnsi="Times New Roman"/>
          <w:sz w:val="24"/>
          <w:szCs w:val="24"/>
        </w:rPr>
        <w:t xml:space="preserve"> i 1903 lipiennik </w:t>
      </w:r>
      <w:proofErr w:type="spellStart"/>
      <w:r w:rsidR="00E24527" w:rsidRPr="00CC6CFB">
        <w:rPr>
          <w:rFonts w:ascii="Times New Roman" w:hAnsi="Times New Roman"/>
          <w:sz w:val="24"/>
          <w:szCs w:val="24"/>
        </w:rPr>
        <w:t>Loesela</w:t>
      </w:r>
      <w:proofErr w:type="spellEnd"/>
      <w:r w:rsidR="00E24527" w:rsidRPr="00CC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527" w:rsidRPr="00CC6CFB">
        <w:rPr>
          <w:rFonts w:ascii="Times New Roman" w:hAnsi="Times New Roman"/>
          <w:i/>
          <w:sz w:val="24"/>
          <w:szCs w:val="24"/>
        </w:rPr>
        <w:t>Liparis</w:t>
      </w:r>
      <w:proofErr w:type="spellEnd"/>
      <w:r w:rsidR="00E24527" w:rsidRPr="00CC6C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24527" w:rsidRPr="00CC6CFB">
        <w:rPr>
          <w:rFonts w:ascii="Times New Roman" w:hAnsi="Times New Roman"/>
          <w:i/>
          <w:sz w:val="24"/>
          <w:szCs w:val="24"/>
        </w:rPr>
        <w:t>loeselii</w:t>
      </w:r>
      <w:proofErr w:type="spellEnd"/>
      <w:r w:rsidR="00B24B78" w:rsidRPr="00CC6CFB">
        <w:rPr>
          <w:rFonts w:ascii="Times New Roman" w:hAnsi="Times New Roman"/>
          <w:sz w:val="24"/>
          <w:szCs w:val="24"/>
        </w:rPr>
        <w:br/>
      </w:r>
      <w:r w:rsidR="009F2B7B" w:rsidRPr="00CC6CFB">
        <w:rPr>
          <w:rFonts w:ascii="Times New Roman" w:hAnsi="Times New Roman"/>
          <w:sz w:val="24"/>
          <w:szCs w:val="24"/>
        </w:rPr>
        <w:t>w obszarze rezerwatu przyrody Bagna nad Stążką pokrywającego się z obszarem Natura 2000 Doliny Brdy i Stążki w Borach Tucholskich</w:t>
      </w:r>
      <w:r w:rsidR="009D317F" w:rsidRPr="00CC6CFB">
        <w:rPr>
          <w:rFonts w:ascii="Times New Roman" w:hAnsi="Times New Roman"/>
          <w:sz w:val="24"/>
          <w:szCs w:val="24"/>
        </w:rPr>
        <w:t xml:space="preserve">, tj. na powierzchni około </w:t>
      </w:r>
      <w:r w:rsidR="00A74958" w:rsidRPr="00CC6CFB">
        <w:rPr>
          <w:rFonts w:ascii="Times New Roman" w:hAnsi="Times New Roman"/>
          <w:sz w:val="24"/>
          <w:szCs w:val="24"/>
        </w:rPr>
        <w:t>356,94 ha.</w:t>
      </w:r>
    </w:p>
    <w:p w:rsidR="009F2B7B" w:rsidRPr="00CC6CFB" w:rsidRDefault="00A74958" w:rsidP="0094413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CC6CFB">
        <w:rPr>
          <w:rFonts w:ascii="Times New Roman" w:hAnsi="Times New Roman"/>
          <w:sz w:val="24"/>
          <w:szCs w:val="24"/>
        </w:rPr>
        <w:t xml:space="preserve">c) </w:t>
      </w:r>
      <w:r w:rsidR="000D1D52" w:rsidRPr="00CC6CFB">
        <w:rPr>
          <w:rFonts w:ascii="Times New Roman" w:hAnsi="Times New Roman"/>
          <w:sz w:val="24"/>
          <w:szCs w:val="24"/>
        </w:rPr>
        <w:t>91E0</w:t>
      </w:r>
      <w:r w:rsidR="00E52653" w:rsidRPr="00CC6CFB">
        <w:rPr>
          <w:rFonts w:ascii="Times New Roman" w:hAnsi="Times New Roman"/>
          <w:sz w:val="24"/>
          <w:szCs w:val="24"/>
        </w:rPr>
        <w:t xml:space="preserve"> Łęgi wierzbowe, topolowe, olszowe i jesionowe (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Salicetum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 xml:space="preserve"> albo-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fragilis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Populetum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albae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Alnenion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glutinoso-incanae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>, olsy źródliskowe)</w:t>
      </w:r>
      <w:r w:rsidR="00212DA4" w:rsidRPr="00CC6CFB">
        <w:t xml:space="preserve"> </w:t>
      </w:r>
      <w:r w:rsidR="00212DA4" w:rsidRPr="00CC6CFB">
        <w:rPr>
          <w:rFonts w:ascii="Times New Roman" w:hAnsi="Times New Roman"/>
          <w:sz w:val="24"/>
          <w:szCs w:val="24"/>
        </w:rPr>
        <w:t xml:space="preserve">w obszarze rezerwatu przyrody Źródła rzeki Stążki pokrywającego się z obszarem Natura 2000 Doliny Brdy i Stążki w Borach Tucholskich, na powierzchni około </w:t>
      </w:r>
      <w:r w:rsidR="00996EDA" w:rsidRPr="00CC6CFB">
        <w:rPr>
          <w:rFonts w:ascii="Times New Roman" w:hAnsi="Times New Roman"/>
          <w:sz w:val="24"/>
          <w:szCs w:val="24"/>
        </w:rPr>
        <w:t>2</w:t>
      </w:r>
      <w:r w:rsidR="00E422D6" w:rsidRPr="00CC6CFB">
        <w:rPr>
          <w:rFonts w:ascii="Times New Roman" w:hAnsi="Times New Roman"/>
          <w:sz w:val="24"/>
          <w:szCs w:val="24"/>
        </w:rPr>
        <w:t>6</w:t>
      </w:r>
      <w:r w:rsidR="00996EDA" w:rsidRPr="00CC6CFB">
        <w:rPr>
          <w:rFonts w:ascii="Times New Roman" w:hAnsi="Times New Roman"/>
          <w:sz w:val="24"/>
          <w:szCs w:val="24"/>
        </w:rPr>
        <w:t xml:space="preserve"> </w:t>
      </w:r>
      <w:r w:rsidR="00212DA4" w:rsidRPr="00CC6CFB">
        <w:rPr>
          <w:rFonts w:ascii="Times New Roman" w:hAnsi="Times New Roman"/>
          <w:sz w:val="24"/>
          <w:szCs w:val="24"/>
        </w:rPr>
        <w:t>ha</w:t>
      </w:r>
      <w:r w:rsidR="00793E4C" w:rsidRPr="00CC6CFB">
        <w:rPr>
          <w:rFonts w:ascii="Times New Roman" w:hAnsi="Times New Roman"/>
          <w:sz w:val="24"/>
          <w:szCs w:val="24"/>
        </w:rPr>
        <w:t>, zgodnie z zarządzeniem nr 0210/23/2013 Regionalnego Dyrektora Ochrony Środowiska w Bydgoszczy z dnia 18 listopada 2013 r. w sprawie ustanowienia planu ochrony dla rezerwatu przyrody Źródła Rzeki Stążki (Dz. Urz. Woj. Kuj-Pom. poz. 3484)</w:t>
      </w:r>
      <w:r w:rsidR="0094413C" w:rsidRPr="00CC6CFB">
        <w:rPr>
          <w:rFonts w:ascii="Times New Roman" w:hAnsi="Times New Roman"/>
          <w:sz w:val="24"/>
          <w:szCs w:val="24"/>
        </w:rPr>
        <w:t>.</w:t>
      </w:r>
    </w:p>
    <w:p w:rsidR="004641C5" w:rsidRPr="008076BC" w:rsidRDefault="004641C5" w:rsidP="008076BC">
      <w:pPr>
        <w:pStyle w:val="Akapitzlist"/>
        <w:numPr>
          <w:ilvl w:val="1"/>
          <w:numId w:val="46"/>
        </w:numPr>
        <w:autoSpaceDN/>
        <w:ind w:hanging="513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Przedstawienie charakterystyki i rozmieszczenia przedmiotów ochrony na terenie objętym inwentaryzacją.</w:t>
      </w:r>
    </w:p>
    <w:p w:rsidR="004641C5" w:rsidRPr="008076BC" w:rsidRDefault="00933930" w:rsidP="008076BC">
      <w:pPr>
        <w:pStyle w:val="Akapitzlist"/>
        <w:numPr>
          <w:ilvl w:val="1"/>
          <w:numId w:val="46"/>
        </w:numPr>
        <w:autoSpaceDN/>
        <w:ind w:hanging="513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Ocena</w:t>
      </w:r>
      <w:r w:rsidR="004641C5"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stanu ochrony zinwentaryzowanych przedmiotów ochrony.</w:t>
      </w:r>
    </w:p>
    <w:p w:rsidR="004641C5" w:rsidRPr="008076BC" w:rsidRDefault="00933930" w:rsidP="008076BC">
      <w:pPr>
        <w:pStyle w:val="Akapitzlist"/>
        <w:numPr>
          <w:ilvl w:val="1"/>
          <w:numId w:val="46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>Identyfikacja oraz analiza</w:t>
      </w:r>
      <w:r w:rsidR="004641C5"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rzeczywistych i potencjalnych zagrożeń dla inwentaryzowanych płatów siedlisk, populacji gatunków i ich siedlisk oraz ich opis. </w:t>
      </w:r>
    </w:p>
    <w:p w:rsidR="004641C5" w:rsidRPr="008076BC" w:rsidRDefault="004641C5" w:rsidP="008076BC">
      <w:pPr>
        <w:pStyle w:val="Akapitzlist"/>
        <w:numPr>
          <w:ilvl w:val="1"/>
          <w:numId w:val="46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Ustalenie celów działań ochronnych dla zinwentaryzowanych siedlisk</w:t>
      </w:r>
      <w:r w:rsidR="00101C12"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, gatunków </w:t>
      </w:r>
      <w:r w:rsidR="00350E85" w:rsidRPr="008076BC">
        <w:rPr>
          <w:rFonts w:ascii="Times New Roman" w:hAnsi="Times New Roman"/>
          <w:kern w:val="0"/>
          <w:sz w:val="24"/>
          <w:szCs w:val="24"/>
          <w:lang w:eastAsia="ar-SA"/>
        </w:rPr>
        <w:br/>
      </w:r>
      <w:r w:rsidR="00CB26AD" w:rsidRPr="008076BC">
        <w:rPr>
          <w:rFonts w:ascii="Times New Roman" w:hAnsi="Times New Roman"/>
          <w:kern w:val="0"/>
          <w:sz w:val="24"/>
          <w:szCs w:val="24"/>
          <w:lang w:eastAsia="ar-SA"/>
        </w:rPr>
        <w:t>i ich siedlisk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8076BC" w:rsidRDefault="004641C5" w:rsidP="008076BC">
      <w:pPr>
        <w:pStyle w:val="Akapitzlist"/>
        <w:numPr>
          <w:ilvl w:val="1"/>
          <w:numId w:val="46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Ustalenie działań ochronnych dla zinwentaryzowanych </w:t>
      </w:r>
      <w:r w:rsidR="003B75D4" w:rsidRPr="008076BC">
        <w:rPr>
          <w:rFonts w:ascii="Times New Roman" w:hAnsi="Times New Roman"/>
          <w:kern w:val="0"/>
          <w:sz w:val="24"/>
          <w:szCs w:val="24"/>
          <w:lang w:eastAsia="ar-SA"/>
        </w:rPr>
        <w:t>przedmiotów ochrony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8076BC" w:rsidRDefault="004641C5" w:rsidP="008076BC">
      <w:pPr>
        <w:pStyle w:val="Akapitzlist"/>
        <w:numPr>
          <w:ilvl w:val="1"/>
          <w:numId w:val="46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Projekt zmiany zarządzenia w sprawie ustanowienia Planu Zadań Ochronnych dla obszaru Natura 2000 w części dotyczącej analizowanego obszaru wraz z jego uz</w:t>
      </w:r>
      <w:r w:rsidR="00350E85" w:rsidRPr="008076BC">
        <w:rPr>
          <w:rFonts w:ascii="Times New Roman" w:hAnsi="Times New Roman"/>
          <w:kern w:val="0"/>
          <w:sz w:val="24"/>
          <w:szCs w:val="24"/>
          <w:lang w:eastAsia="ar-SA"/>
        </w:rPr>
        <w:t>a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sadnieniem merytorycznym lub uzasadnienie</w:t>
      </w:r>
      <w:r w:rsidR="00350E85" w:rsidRPr="008076BC">
        <w:rPr>
          <w:rFonts w:ascii="Times New Roman" w:hAnsi="Times New Roman"/>
          <w:kern w:val="0"/>
          <w:sz w:val="24"/>
          <w:szCs w:val="24"/>
          <w:lang w:eastAsia="ar-SA"/>
        </w:rPr>
        <w:t>m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braku takiej potrzeby.</w:t>
      </w:r>
    </w:p>
    <w:p w:rsidR="009F2B7B" w:rsidRPr="008076BC" w:rsidRDefault="009F2B7B" w:rsidP="008076BC">
      <w:pPr>
        <w:pStyle w:val="Akapitzlist"/>
        <w:numPr>
          <w:ilvl w:val="1"/>
          <w:numId w:val="46"/>
        </w:numPr>
        <w:autoSpaceDN/>
        <w:ind w:hanging="51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76BC">
        <w:rPr>
          <w:rFonts w:ascii="Times New Roman" w:hAnsi="Times New Roman"/>
          <w:sz w:val="24"/>
          <w:szCs w:val="24"/>
        </w:rPr>
        <w:t xml:space="preserve">Projekt aktualizacji danych zawartych w SDF, dotyczących zinwentaryzowanych przedmiotów ochrony, z uwzględnieniem danych zawartych w dokumentacji do planów ochrony rezerwatów przyrody: 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Źródła rzeki Stążki, Bagno Grzybna, Bagna nad </w:t>
      </w:r>
      <w:proofErr w:type="spellStart"/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Stążką</w:t>
      </w:r>
      <w:proofErr w:type="spellEnd"/>
      <w:r w:rsidRPr="008076BC">
        <w:rPr>
          <w:rFonts w:ascii="Times New Roman" w:hAnsi="Times New Roman"/>
          <w:sz w:val="24"/>
          <w:szCs w:val="24"/>
        </w:rPr>
        <w:t>.</w:t>
      </w:r>
    </w:p>
    <w:p w:rsidR="004641C5" w:rsidRPr="008076BC" w:rsidRDefault="004641C5" w:rsidP="008076BC">
      <w:pPr>
        <w:pStyle w:val="Akapitzlist"/>
        <w:numPr>
          <w:ilvl w:val="1"/>
          <w:numId w:val="46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Opracowanie dokumentacji w wersji papierowej oraz elektronicznej, w tym cy</w:t>
      </w:r>
      <w:r w:rsidR="00933930" w:rsidRPr="008076BC">
        <w:rPr>
          <w:rFonts w:ascii="Times New Roman" w:hAnsi="Times New Roman"/>
          <w:kern w:val="0"/>
          <w:sz w:val="24"/>
          <w:szCs w:val="24"/>
          <w:lang w:eastAsia="ar-SA"/>
        </w:rPr>
        <w:t>frowych warstw informacyjnych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w formacie ESRI </w:t>
      </w:r>
      <w:proofErr w:type="spellStart"/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w układzie współrzędnych płaskich prostokątnych PL-1992</w:t>
      </w:r>
      <w:r w:rsidR="00300AD2" w:rsidRPr="008076BC">
        <w:rPr>
          <w:rFonts w:ascii="Times New Roman" w:hAnsi="Times New Roman"/>
          <w:kern w:val="0"/>
          <w:sz w:val="24"/>
          <w:szCs w:val="24"/>
          <w:lang w:eastAsia="ar-SA"/>
        </w:rPr>
        <w:t>, dokumentujących rozmieszczenie zinwentaryzowanych przedmiotów ochrony w obszarze Natura 2000 oraz lokalizację stanowisk badawczych, wyznaczone powierzchnie/</w:t>
      </w:r>
      <w:proofErr w:type="spellStart"/>
      <w:r w:rsidR="00300AD2" w:rsidRPr="008076BC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="00300AD2"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CC6CFB" w:rsidRDefault="004641C5" w:rsidP="00E605D8">
      <w:pPr>
        <w:widowControl/>
        <w:suppressAutoHyphens w:val="0"/>
        <w:autoSpaceDN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realizacji prac w ramach przedmiotu zamówienia</w:t>
      </w:r>
      <w:r w:rsidR="0038284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185C65" w:rsidRPr="008076BC" w:rsidRDefault="004641C5" w:rsidP="008076BC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8076B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Prace terenowe będą polegać w szczególności na:</w:t>
      </w:r>
    </w:p>
    <w:p w:rsidR="00046E99" w:rsidRPr="00CC6CFB" w:rsidRDefault="004641C5" w:rsidP="00E605D8">
      <w:pPr>
        <w:pStyle w:val="Akapitzlist"/>
        <w:numPr>
          <w:ilvl w:val="0"/>
          <w:numId w:val="44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Inwentaryzacji siedlisk o kodach: </w:t>
      </w:r>
      <w:r w:rsidR="00E422D6"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91E0, </w:t>
      </w:r>
      <w:r w:rsidR="009F2B7B"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3150, 7140 oraz zbiorowisk roślinnych występujących w rozlewiskach rzeki Stążki, a także </w:t>
      </w:r>
      <w:r w:rsidR="00185C65" w:rsidRPr="00CC6CFB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gatunków o kodach: </w:t>
      </w:r>
      <w:r w:rsidR="00185C65" w:rsidRPr="00CC6CFB">
        <w:rPr>
          <w:rFonts w:ascii="Times New Roman" w:hAnsi="Times New Roman"/>
          <w:kern w:val="0"/>
          <w:sz w:val="24"/>
          <w:szCs w:val="24"/>
          <w:lang w:eastAsia="ar-SA"/>
        </w:rPr>
        <w:t>1903</w:t>
      </w:r>
      <w:r w:rsidR="003E4C50"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 lipiennik </w:t>
      </w:r>
      <w:proofErr w:type="spellStart"/>
      <w:r w:rsidR="003E4C50" w:rsidRPr="00CC6CFB">
        <w:rPr>
          <w:rFonts w:ascii="Times New Roman" w:hAnsi="Times New Roman"/>
          <w:kern w:val="0"/>
          <w:sz w:val="24"/>
          <w:szCs w:val="24"/>
          <w:lang w:eastAsia="ar-SA"/>
        </w:rPr>
        <w:t>Loesela</w:t>
      </w:r>
      <w:proofErr w:type="spellEnd"/>
      <w:r w:rsidR="00185C65" w:rsidRPr="00CC6CFB">
        <w:rPr>
          <w:rFonts w:ascii="Times New Roman" w:hAnsi="Times New Roman"/>
          <w:i/>
          <w:kern w:val="0"/>
          <w:sz w:val="24"/>
          <w:szCs w:val="24"/>
          <w:lang w:eastAsia="ar-SA"/>
        </w:rPr>
        <w:t xml:space="preserve">, </w:t>
      </w:r>
      <w:r w:rsidR="009F2B7B" w:rsidRPr="00CC6CFB">
        <w:rPr>
          <w:rFonts w:ascii="Times New Roman" w:hAnsi="Times New Roman"/>
          <w:kern w:val="0"/>
          <w:sz w:val="24"/>
          <w:szCs w:val="24"/>
          <w:lang w:eastAsia="ar-SA"/>
        </w:rPr>
        <w:t>1477 sasanka otwarta</w:t>
      </w:r>
      <w:r w:rsidRPr="00CC6CFB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,</w:t>
      </w:r>
      <w:r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w tym rzeczywistego rozmieszczenia populacji gatunków, a także liczebności gatunków, stanowiących przedmiot ochro</w:t>
      </w:r>
      <w:r w:rsidR="00DB1D9A"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ny obszaru</w:t>
      </w:r>
      <w:r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Natura 2000 </w:t>
      </w:r>
      <w:r w:rsidR="009F2B7B"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Doliny Brdy i Stążki w Borach Tucholskich PLH040023</w:t>
      </w:r>
      <w:r w:rsidR="006756FC"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, poprzedzonej</w:t>
      </w:r>
      <w:r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weryfikacją dostępnych danych literaturowych pod kątem występowania i stanu ochrony przedmiotowych siedlisk i gatunków</w:t>
      </w:r>
      <w:r w:rsidR="00185C65"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w obszarze Natura 2000.</w:t>
      </w:r>
    </w:p>
    <w:p w:rsidR="004641C5" w:rsidRPr="00CC6CFB" w:rsidRDefault="004641C5" w:rsidP="00E605D8">
      <w:pPr>
        <w:pStyle w:val="Akapitzlist"/>
        <w:numPr>
          <w:ilvl w:val="0"/>
          <w:numId w:val="44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Ocenie </w:t>
      </w:r>
      <w:r w:rsidR="00096F68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stanu ochrony </w:t>
      </w:r>
      <w:r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reprezentatywnej ilości płatów siedlisk oraz stanowisk roślin,</w:t>
      </w:r>
      <w:r w:rsidRPr="00CC6CFB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 xml:space="preserve">z zastrzeżeniem, że </w:t>
      </w:r>
      <w:r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ocenie będą podlegać:</w:t>
      </w:r>
    </w:p>
    <w:p w:rsidR="004641C5" w:rsidRPr="00CC6CFB" w:rsidRDefault="004641C5" w:rsidP="00E605D8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wszystkie płaty siedlisk/stanowiska gatunków – dla stwierdzenia do 5 płatów siedlisk / stanowisk gatunku,</w:t>
      </w:r>
    </w:p>
    <w:p w:rsidR="004641C5" w:rsidRPr="00CC6CFB" w:rsidRDefault="004641C5" w:rsidP="00E605D8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minimum 5 płatów siedlisk/stanowisk gatunków – dla stwierdzenia 5-10 płatów siedlisk / stanowisk gatunku,</w:t>
      </w:r>
    </w:p>
    <w:p w:rsidR="004641C5" w:rsidRPr="00CC6CFB" w:rsidRDefault="004641C5" w:rsidP="00E605D8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minimum 50% płatów siedlisk/stanowisk gatunków – dla stwierdzenia powyżej 10 płatów siedlisk / stanowisk gatunku. </w:t>
      </w:r>
    </w:p>
    <w:p w:rsidR="004641C5" w:rsidRPr="00CC6CFB" w:rsidRDefault="004641C5" w:rsidP="00E605D8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Udokumentowaniu w postaci zdjęć </w:t>
      </w:r>
      <w:r w:rsidR="00183BB2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fitosocjologicznych </w:t>
      </w:r>
      <w:r w:rsidR="009F2B7B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roślinności</w:t>
      </w:r>
      <w:r w:rsidR="009F2B7B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br/>
      </w:r>
      <w:r w:rsidR="00183BB2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w </w:t>
      </w: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miejscach gdzie nie stwierdzono występowania </w:t>
      </w:r>
      <w:r w:rsidR="005C2366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siedlisk przyrodniczych</w:t>
      </w:r>
      <w:r w:rsidR="009F2B7B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,</w:t>
      </w:r>
      <w:r w:rsidR="009F2B7B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a były one uprzednio wykazane w dokumentacji do planu </w:t>
      </w:r>
      <w:r w:rsidR="00340C60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zadań ochronnych</w:t>
      </w: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 obszaru Natura 2000 </w:t>
      </w:r>
      <w:r w:rsidR="009F2B7B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Doliny Brdy i Stążki w Borach Tucholskich</w:t>
      </w: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, </w:t>
      </w:r>
      <w:bookmarkStart w:id="0" w:name="_Hlk504033005"/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wyjaśnieniu </w:t>
      </w: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lastRenderedPageBreak/>
        <w:t>przyczyn rozbieżności (błąd metodyczny przy wyznaczaniu siedliska czy zniszczenie siedliska w wyniku procesów naturalnych lub antropogenicznych). W przypadku stwierdzenia zniszczenia siedliska należy ponadto ocenić możliwość jego odtworzenia.</w:t>
      </w:r>
    </w:p>
    <w:bookmarkEnd w:id="0"/>
    <w:p w:rsidR="008076BC" w:rsidRDefault="004641C5" w:rsidP="00E605D8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O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cenie stanu ochrony zinwentaryzowanych płatów siedlisk i gatunków przez ekspertów - specjalistów od określonych siedlisk i gatunków, zgodnie</w:t>
      </w:r>
      <w:r w:rsidR="0014528B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 metodykami opracowanymi dla potrzeb Państwowego Monitoringu Środowiska (PMŚ), opublikowanymi w pracach dostępnych pod adresem internetowym</w:t>
      </w:r>
      <w:r w:rsidR="008076B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:</w:t>
      </w:r>
    </w:p>
    <w:p w:rsidR="004641C5" w:rsidRPr="00CC6CFB" w:rsidRDefault="00D442DA" w:rsidP="008076BC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8" w:history="1">
        <w:r w:rsidR="008076BC" w:rsidRPr="00AC221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</w:rPr>
          <w:t>http://siedliska.gios.gov.pl/pl/publikacje/przewodniki-metodyczne</w:t>
        </w:r>
      </w:hyperlink>
      <w:r w:rsidR="00293F19" w:rsidRPr="00CC6CF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293F1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</w:t>
      </w:r>
      <w:r w:rsidR="004641C5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otwierdzeniem wykonania oceny będzie karta oceny sporządzona w</w:t>
      </w:r>
      <w:r w:rsidR="00293F1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 wzorów zawartych w metodykach</w:t>
      </w:r>
      <w:r w:rsidR="004641C5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8076BC" w:rsidRDefault="004641C5" w:rsidP="008076BC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</w:pPr>
      <w:r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Identyfikacja oraz analiza rzeczywistych i potencjalnych zagrożeń </w:t>
      </w:r>
      <w:bookmarkStart w:id="1" w:name="_Hlk502825364"/>
      <w:r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dla inwentaryzowanych przedmiotów ochrony </w:t>
      </w:r>
      <w:bookmarkEnd w:id="1"/>
      <w:r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oraz ich opis</w:t>
      </w:r>
      <w:r w:rsidR="009A36B0"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:</w:t>
      </w:r>
    </w:p>
    <w:p w:rsidR="00BB5CC5" w:rsidRPr="00CC6CFB" w:rsidRDefault="004641C5" w:rsidP="00BB5CC5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Wykonawca ustali listę zagrożeń i następnie określi ich charakter oraz wpływ na gatunki i siedliska, dokonując powiązania relacji przyczynowo</w:t>
      </w:r>
      <w:r w:rsidR="00BB436F"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-</w:t>
      </w:r>
      <w:r w:rsidR="00BB436F"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skutkowych ze wskaźnikami decydującymi o ich stanie ochrony.</w:t>
      </w:r>
      <w:r w:rsidR="00AE3FAC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BB5CC5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Zagrożenia należy klasyfikować zgodnie z załącznikiem nr 5 do Instrukcji wypełniania Standardowego Formularza Danych obszaru Natura 2000. Wersja 2012.1, dostępnej pod linkiem: </w:t>
      </w:r>
    </w:p>
    <w:p w:rsidR="004641C5" w:rsidRPr="00CC6CFB" w:rsidRDefault="00D442DA" w:rsidP="00BB5CC5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9" w:history="1">
        <w:r w:rsidR="00BB5CC5" w:rsidRPr="00CC6CFB">
          <w:rPr>
            <w:rStyle w:val="Hipercze"/>
            <w:rFonts w:ascii="Times New Roman" w:eastAsia="Andale Sans UI" w:hAnsi="Times New Roman" w:cs="Times New Roman"/>
            <w:color w:val="auto"/>
            <w:kern w:val="1"/>
            <w:sz w:val="24"/>
            <w:szCs w:val="24"/>
            <w:lang w:eastAsia="ar-SA"/>
          </w:rPr>
          <w:t>http://www.gdos.gov.pl/files/artykuly/5067/instrukcja_wypelniania_sdf.zip</w:t>
        </w:r>
      </w:hyperlink>
      <w:r w:rsidR="00BB5CC5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  <w:r w:rsidR="004641C5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641C5" w:rsidRPr="00CC6CFB" w:rsidRDefault="004641C5" w:rsidP="00E605D8">
      <w:pPr>
        <w:widowControl/>
        <w:numPr>
          <w:ilvl w:val="1"/>
          <w:numId w:val="37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Wykonawca zidentyfikuje zagrożenia istniejące (tj. czynniki mogące wpływać istotnie negatywnie na perspektywy zachowania przedmiotów ochrony, </w:t>
      </w:r>
      <w:r w:rsidR="0077109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których wpływ obserwowany jest obecnie) i potencjalne (czynniki mogące</w:t>
      </w:r>
      <w:r w:rsidR="0014528B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77109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dającej się przewidzieć perspektywie czasowej wpływać istotnie negatywnie na perspektywy zachowania lub osiągnięcia właściwego stanu ochrony siedlisk przyrodniczych oraz gatunków).</w:t>
      </w:r>
    </w:p>
    <w:p w:rsidR="004641C5" w:rsidRPr="00CC6CFB" w:rsidRDefault="004641C5" w:rsidP="00E605D8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celu identyfikacji zagrożeń Wykonawca przeanalizuje w szczególności: </w:t>
      </w:r>
    </w:p>
    <w:p w:rsidR="004641C5" w:rsidRPr="00CC6CFB" w:rsidRDefault="008076BC" w:rsidP="008076BC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- </w:t>
      </w:r>
      <w:r w:rsidR="00774371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i</w:t>
      </w:r>
      <w:r w:rsidR="008729DE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stniejące i </w:t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projektowane dokumenty planistyczne: </w:t>
      </w:r>
      <w:r w:rsidR="00024A3A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plany urządzenia lasu, </w:t>
      </w:r>
      <w:r w:rsidR="008030C8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uproszczone plany urządzenia lasu, </w:t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studium, miejscowe plany</w:t>
      </w:r>
      <w:r w:rsidR="00024A3A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zagospodarowania;</w:t>
      </w:r>
    </w:p>
    <w:p w:rsidR="00B47C72" w:rsidRPr="00CC6CFB" w:rsidRDefault="008076BC" w:rsidP="008076BC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- </w:t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dokumenty planistyczne w zakresie gospodarowania wodami oraz ustalające zasady prowadzenia gospodarki rybackiej w obwodach rybackich;</w:t>
      </w:r>
    </w:p>
    <w:p w:rsidR="00B47C72" w:rsidRPr="00CC6CFB" w:rsidRDefault="008076BC" w:rsidP="008076BC">
      <w:pPr>
        <w:widowControl/>
        <w:autoSpaceDN/>
        <w:ind w:left="144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 xml:space="preserve">- </w:t>
      </w:r>
      <w:r w:rsidR="004641C5" w:rsidRPr="00CC6CF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istniejącą infrastrukturę mogącą przyczynić się do pogorszenia stanu siedlisk oraz populacji gatunków w obszarze;</w:t>
      </w:r>
    </w:p>
    <w:p w:rsidR="004641C5" w:rsidRPr="00CC6CFB" w:rsidRDefault="008076BC" w:rsidP="008076BC">
      <w:pPr>
        <w:widowControl/>
        <w:autoSpaceDN/>
        <w:ind w:left="144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- </w:t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realizację lub plany realizacji przedsięwzięć </w:t>
      </w:r>
      <w:bookmarkStart w:id="2" w:name="_Hlk502217129"/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mogących przyczynić </w:t>
      </w:r>
      <w:r w:rsidR="00771099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się do pogorszenia stanu siedlisk przyrodniczych, populacji gatunków </w:t>
      </w:r>
      <w:r w:rsidR="00771099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 obszarze lub stanu zachowania ich siedlisk</w:t>
      </w:r>
      <w:bookmarkEnd w:id="2"/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8076BC" w:rsidRDefault="004641C5" w:rsidP="008076BC">
      <w:pPr>
        <w:pStyle w:val="Akapitzlist"/>
        <w:numPr>
          <w:ilvl w:val="1"/>
          <w:numId w:val="48"/>
        </w:numPr>
        <w:autoSpaceDN/>
        <w:ind w:hanging="501"/>
        <w:jc w:val="both"/>
        <w:textAlignment w:val="auto"/>
        <w:rPr>
          <w:rFonts w:ascii="Times New Roman" w:eastAsia="Times New Roman" w:hAnsi="Times New Roman"/>
          <w:iCs/>
          <w:kern w:val="1"/>
          <w:sz w:val="24"/>
          <w:szCs w:val="24"/>
          <w:lang w:eastAsia="ar-SA"/>
        </w:rPr>
      </w:pPr>
      <w:r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Ustalenie celów działań ochronnych dla inwentaryzowanych przedmiotów ochrony</w:t>
      </w:r>
      <w:r w:rsidR="00293F19"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:</w:t>
      </w:r>
    </w:p>
    <w:p w:rsidR="004641C5" w:rsidRPr="00CC6CFB" w:rsidRDefault="004641C5" w:rsidP="008076BC">
      <w:pPr>
        <w:widowControl/>
        <w:numPr>
          <w:ilvl w:val="1"/>
          <w:numId w:val="38"/>
        </w:numPr>
        <w:suppressAutoHyphens w:val="0"/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</w:t>
      </w:r>
      <w:r w:rsidRPr="00CC6C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ykonawca przystępując do ustalenia celów działań ochronnych określi długofalową i najlepszą wizję optymalnego stanu ochrony przedmiotów ochrony, która powinna uwzględniać parametry „właściwego stanu ochrony”,</w:t>
      </w:r>
      <w:r w:rsidR="0014528B" w:rsidRPr="00CC6C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tym:</w:t>
      </w:r>
    </w:p>
    <w:p w:rsidR="004641C5" w:rsidRPr="00CC6CFB" w:rsidRDefault="004641C5" w:rsidP="00E605D8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powierzchnia siedliska w obszarze niepomniejszona, a jeśli jest to możliwe, nawet zwiększona;</w:t>
      </w:r>
    </w:p>
    <w:p w:rsidR="004641C5" w:rsidRPr="00CC6CFB" w:rsidRDefault="004641C5" w:rsidP="00E605D8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zachowane lub odtworzone podstawowe cechy ekologiczne siedliska przyrodniczego; </w:t>
      </w:r>
    </w:p>
    <w:p w:rsidR="004641C5" w:rsidRPr="00CC6CFB" w:rsidRDefault="004641C5" w:rsidP="00E605D8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zapewnione określone formy użytkowania gospodarczego w przypadku siedlisk półnaturalnych (np. łąkowych i pastwiskowych);</w:t>
      </w:r>
    </w:p>
    <w:p w:rsidR="004641C5" w:rsidRPr="00CC6CFB" w:rsidRDefault="004641C5" w:rsidP="00E605D8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zachowanie różnorodności biologicznej związanej z danym typem siedliska w tym: gatunki typowe, rzadkie, chronione, specyficzne dla tego typu siedliska;</w:t>
      </w:r>
    </w:p>
    <w:p w:rsidR="004641C5" w:rsidRPr="00CC6CFB" w:rsidRDefault="004641C5" w:rsidP="00E605D8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zachowane lub odtworzone kluczowe elementy</w:t>
      </w:r>
      <w:r w:rsidR="00511DF4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struktury.</w:t>
      </w:r>
    </w:p>
    <w:p w:rsidR="004641C5" w:rsidRPr="00CC6CFB" w:rsidRDefault="004641C5" w:rsidP="008076BC">
      <w:pPr>
        <w:widowControl/>
        <w:numPr>
          <w:ilvl w:val="1"/>
          <w:numId w:val="38"/>
        </w:numPr>
        <w:suppressAutoHyphens w:val="0"/>
        <w:autoSpaceDN/>
        <w:ind w:left="1428" w:hanging="435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Podczas ustalania celów działań ochronnych dla obszaru inwentaryzacji Wykonawca powinien kierować się: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koniecznością utrzymania właściwego stanu ochrony przedmiotów ochrony lub jego osiągnięcia, jeżeli ten stan został oceniony jako niewłaściwy lub zły, dążąc do uzyskania „stanu optymalnego”;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osiągnięcia w okresie najbliższych 5 oraz 10 lat;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istniejącymi i potencjalnymi uwarunkowaniami (w tym społecznymi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i gospodarczymi) oraz ograniczeniami (w tym: technicznymi, finansowymi, organizacyjnymi, wynikającymi z braku wiedzy);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logiką planowania, tj. cele operacyjne powinny zbliżać nas </w:t>
      </w:r>
      <w:r w:rsidR="0077109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do osiągnięcia celu strategicznego, a także być związane z ograniczaniem zagrożeń;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monitorowania i weryfikacji.</w:t>
      </w:r>
    </w:p>
    <w:p w:rsidR="004641C5" w:rsidRPr="008076BC" w:rsidRDefault="004641C5" w:rsidP="008076BC">
      <w:pPr>
        <w:pStyle w:val="Akapitzlist"/>
        <w:numPr>
          <w:ilvl w:val="1"/>
          <w:numId w:val="48"/>
        </w:numPr>
        <w:autoSpaceDN/>
        <w:ind w:hanging="501"/>
        <w:textAlignment w:val="auto"/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</w:pPr>
      <w:r w:rsidRPr="008076B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Ustalenie działań ochronnych:</w:t>
      </w:r>
    </w:p>
    <w:p w:rsidR="004641C5" w:rsidRPr="00CC6CFB" w:rsidRDefault="004641C5" w:rsidP="008076BC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ykonawca określi 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odpowiednie działania ochronne w odniesieniu </w:t>
      </w:r>
      <w:r w:rsidR="0077109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do przyjętych celów działań ochronnych, które mogą dotyczyć między innymi: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wykonania określonych jednorazowych bądź powtarzalnych zadań ochrony czynnej</w:t>
      </w:r>
      <w:r w:rsidR="00462FEB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wdrożenia modyfikacji w stosowanych metodach gospodarowania</w:t>
      </w:r>
      <w:r w:rsidR="0014528B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siedliskach</w:t>
      </w:r>
      <w:r w:rsidR="006828FC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przyrodniczych, siedliskach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gatunk</w:t>
      </w:r>
      <w:r w:rsidR="006828FC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ów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jeżeli obecny </w:t>
      </w:r>
      <w:r w:rsidR="006828FC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ich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stan w obszarze został oceniony jako niezadowalający lub zły;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utrzymania określonych metod gospodarowania w obrębie siedlisk przyrodniczych, </w:t>
      </w:r>
      <w:r w:rsidR="006828FC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siedlisk gatunków, 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jeżeli obecny ich stan w obszarze został oceniony jako właściwy;</w:t>
      </w:r>
    </w:p>
    <w:p w:rsidR="004641C5" w:rsidRPr="00CC6CFB" w:rsidRDefault="004641C5" w:rsidP="008076BC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ykonawca określi działania ochronne, które: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muszą być indywidualnie zaprojektowane i dostosowane do każdego płatu siedliska</w:t>
      </w:r>
      <w:r w:rsidR="00FB74AC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, stanowiska gatunku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stworzą standardowy pakiet działań ochronnych, który może być zastosowany do każdego płatu siedliska</w:t>
      </w:r>
      <w:r w:rsidR="006828FC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, stanowiska gatunku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polegają na określeniu ogólnych reguł i procedur gospodarowania (np. ogólnych reguł do stosowania w gospodarce leśnej i rolnej) lub mechanizmów o ogólnym zastosowaniu.</w:t>
      </w:r>
    </w:p>
    <w:p w:rsidR="00443AAE" w:rsidRDefault="004641C5" w:rsidP="00443AAE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lastRenderedPageBreak/>
        <w:t>Działania ochronne powinny obejmować również działania w zakresie monitoringu osiągnięcia celów działań ochronnych oraz monitoringu stanu ochrony siedlisk. Wykonawca z</w:t>
      </w:r>
      <w:r w:rsidR="0064695F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weryfikuje zakres zaplanowanego 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 obowiązującym </w:t>
      </w:r>
      <w:r w:rsidR="000500CC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planie zadań ochronnych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monitoringu, </w:t>
      </w:r>
      <w:r w:rsidR="0064695F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wyznaczy stanowiska proponowane do monitoringu oraz na postawie przeprowadzonych badań zaproponuje zmiany w PZO (jeżeli zostanie stwierdzona taka potrzeba)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443AAE" w:rsidRDefault="004641C5" w:rsidP="00443AAE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443AAE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Planując działania ochronne należy określić: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rodzaj działań ochronnych;</w:t>
      </w:r>
      <w:r w:rsidRPr="00CC6CF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zakres prac przewidzianych do realizacji i w razie potrzeby warunki </w:t>
      </w:r>
      <w:r w:rsidR="00771099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co do sposobu ich wykonania;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obszar lub miejsce ich realizacji;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termin lub okres oraz częstotliwość ich realizacji;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szacowane koszty ich realizacji wraz ze sposobem ich szacowania</w:t>
      </w:r>
      <w:r w:rsidR="00350E8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 odpowiedzialny za ich wykonanie i monitorowanie;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techniczne uwarunkowania realizacji działań;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podmioty, których współdziałanie przy realizacji działań ochronnych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  <w:t>jest niezbędne;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ewentualną modyfikację przyjętych </w:t>
      </w:r>
      <w:r w:rsidR="00DF7CAD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PZO 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punkt</w:t>
      </w:r>
      <w:r w:rsidR="00992E29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ów monitoringowych i wyznaczenie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nowych stanowisk</w:t>
      </w:r>
      <w:r w:rsidR="00BB436F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CC6CFB" w:rsidRDefault="004641C5" w:rsidP="008076BC">
      <w:pPr>
        <w:tabs>
          <w:tab w:val="left" w:pos="1560"/>
        </w:tabs>
        <w:autoSpaceDN/>
        <w:ind w:left="1418" w:hanging="28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e) W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skazując podmiot odpowiedzialny za wykonanie działań ochronnych należy brać pod uwagę: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zarządcę lub właściciela terenu objętego działaniami ochronnymi;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prawującego nadzór nad obszarem;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podmioty zobowiązane do współdziałania w ochronie obszaru Natura 2000 (np. podmioty działające w imieniu państwa, organy władzy publicznej);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podmioty korzystające z rolniczych płatności bezpośrednich </w:t>
      </w:r>
      <w:r w:rsidR="0077109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ze środków Unii Europejskiej, w zakresie objętym wymogiem wzajemnej zgodności;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inne podmioty za ich zgodą.</w:t>
      </w:r>
    </w:p>
    <w:p w:rsidR="004641C5" w:rsidRPr="008076BC" w:rsidRDefault="004641C5" w:rsidP="008076BC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Projekt zmiany zarządzenia w sprawie ustanowienia planu zadań ochronnych dla obszaru Natura 2000 w części dotyczącej analizowanego obszaru wraz z jego </w:t>
      </w:r>
      <w:r w:rsidR="00771099" w:rsidRPr="008076BC">
        <w:rPr>
          <w:rFonts w:ascii="Times New Roman" w:hAnsi="Times New Roman"/>
          <w:kern w:val="0"/>
          <w:sz w:val="24"/>
          <w:szCs w:val="24"/>
          <w:lang w:eastAsia="ar-SA"/>
        </w:rPr>
        <w:br/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uzasadnieniem merytorycznym lub uzasadnieniem braku takiej potrzeby. </w:t>
      </w:r>
    </w:p>
    <w:p w:rsidR="009F2B7B" w:rsidRPr="008076BC" w:rsidRDefault="009F2B7B" w:rsidP="008076BC">
      <w:pPr>
        <w:pStyle w:val="Akapitzlist"/>
        <w:numPr>
          <w:ilvl w:val="1"/>
          <w:numId w:val="48"/>
        </w:numPr>
        <w:autoSpaceDN/>
        <w:spacing w:after="0"/>
        <w:ind w:hanging="501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76BC">
        <w:rPr>
          <w:rFonts w:ascii="Times New Roman" w:hAnsi="Times New Roman"/>
          <w:sz w:val="24"/>
          <w:szCs w:val="24"/>
        </w:rPr>
        <w:t xml:space="preserve">Projekt aktualizacji danych zawartych w SDF, dotyczących zinwentaryzowanych przedmiotów ochrony, z uwzględnieniem danych zawartych w dokumentacji do planów ochrony rezerwatów przyrody: 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Źródła rzeki Stążki, Bagno Grzybna, Bagna nad Stążką</w:t>
      </w:r>
      <w:r w:rsidRPr="008076BC">
        <w:rPr>
          <w:rFonts w:ascii="Times New Roman" w:hAnsi="Times New Roman"/>
          <w:sz w:val="24"/>
          <w:szCs w:val="24"/>
        </w:rPr>
        <w:t>.</w:t>
      </w:r>
    </w:p>
    <w:p w:rsidR="009C4B90" w:rsidRPr="008076BC" w:rsidRDefault="000C3A2D" w:rsidP="008076BC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Standard GIS</w:t>
      </w:r>
      <w:r w:rsidR="009C4B90" w:rsidRPr="008076BC">
        <w:rPr>
          <w:rFonts w:ascii="Times New Roman" w:hAnsi="Times New Roman"/>
          <w:kern w:val="0"/>
          <w:sz w:val="24"/>
          <w:szCs w:val="24"/>
          <w:lang w:eastAsia="ar-SA"/>
        </w:rPr>
        <w:t>:</w:t>
      </w:r>
    </w:p>
    <w:p w:rsidR="009C4B90" w:rsidRPr="00CC6CFB" w:rsidRDefault="009C4B90" w:rsidP="008076BC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9C4B90" w:rsidRPr="00CC6CFB" w:rsidRDefault="009C4B90" w:rsidP="009C4B90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Cyfrowe warstwy wektorowe powinny spełniać następujące wymagania:</w:t>
      </w:r>
    </w:p>
    <w:p w:rsidR="009C4B90" w:rsidRPr="00CC6CFB" w:rsidRDefault="009C4B90" w:rsidP="009C4B90">
      <w:pPr>
        <w:pStyle w:val="Akapitzlist"/>
        <w:numPr>
          <w:ilvl w:val="0"/>
          <w:numId w:val="45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 xml:space="preserve">sporządzone zgodnie </w:t>
      </w:r>
      <w:r w:rsidR="00DE0F9E" w:rsidRPr="00DE0F9E">
        <w:rPr>
          <w:rFonts w:ascii="Times New Roman" w:hAnsi="Times New Roman"/>
          <w:kern w:val="0"/>
          <w:sz w:val="24"/>
          <w:szCs w:val="24"/>
          <w:lang w:eastAsia="ar-SA"/>
        </w:rPr>
        <w:t xml:space="preserve">ze „Standardem wektorowych danych przestrzennych Generalnej Dyrekcji Ochrony Środowiska na potrzeby gromadzenia informacji o rozmieszczeniu chronionych gatunków, ich siedlisk oraz siedlisk przyrodniczych”, publikowanym na stronie: </w:t>
      </w:r>
      <w:hyperlink r:id="rId10" w:history="1">
        <w:r w:rsidR="00442E12" w:rsidRPr="00CA66E1">
          <w:rPr>
            <w:rStyle w:val="Hipercze"/>
            <w:rFonts w:ascii="Times New Roman" w:hAnsi="Times New Roman"/>
            <w:kern w:val="0"/>
            <w:sz w:val="24"/>
            <w:szCs w:val="24"/>
            <w:lang w:eastAsia="ar-SA"/>
          </w:rPr>
          <w:t>http://www.gdos.gov.pl/wytyczne-i-poradniki</w:t>
        </w:r>
      </w:hyperlink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. Konieczne jest również utworzenie dodatkowych warstw, przedstawiających lokalizację wyznaczonych stanowisk badawczych, wyznaczone powierzchnie/</w:t>
      </w:r>
      <w:proofErr w:type="spellStart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2000;</w:t>
      </w:r>
    </w:p>
    <w:p w:rsidR="009C4B90" w:rsidRPr="00CC6CFB" w:rsidRDefault="009C4B90" w:rsidP="009C4B90">
      <w:pPr>
        <w:pStyle w:val="Akapitzlist"/>
        <w:numPr>
          <w:ilvl w:val="0"/>
          <w:numId w:val="45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układ współrzędnych PL-1992 (EPSG: 2180);</w:t>
      </w:r>
    </w:p>
    <w:p w:rsidR="009C4B90" w:rsidRPr="00CC6CFB" w:rsidRDefault="009C4B90" w:rsidP="009C4B90">
      <w:pPr>
        <w:pStyle w:val="Akapitzlist"/>
        <w:numPr>
          <w:ilvl w:val="0"/>
          <w:numId w:val="45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format zapisu warstw wektorowych to ESRI </w:t>
      </w:r>
      <w:proofErr w:type="spellStart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 (*.</w:t>
      </w:r>
      <w:proofErr w:type="spellStart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shp</w:t>
      </w:r>
      <w:proofErr w:type="spellEnd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);</w:t>
      </w:r>
    </w:p>
    <w:p w:rsidR="009C4B90" w:rsidRPr="00CC6CFB" w:rsidRDefault="009C4B90" w:rsidP="009C4B90">
      <w:pPr>
        <w:pStyle w:val="Akapitzlist"/>
        <w:numPr>
          <w:ilvl w:val="0"/>
          <w:numId w:val="45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każdy zbiór danych ma posiadać tzw. metadane, czyli dane o danych. Do metadanych należą m.in. informacje o źródle danych, aktualności, itp.</w:t>
      </w:r>
    </w:p>
    <w:p w:rsidR="008076BC" w:rsidRPr="00CC6CFB" w:rsidRDefault="008076BC" w:rsidP="00DE0F9E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8076BC" w:rsidRDefault="004641C5" w:rsidP="008076BC">
      <w:pPr>
        <w:pStyle w:val="Akapitzlist"/>
        <w:numPr>
          <w:ilvl w:val="1"/>
          <w:numId w:val="48"/>
        </w:numPr>
        <w:autoSpaceDN/>
        <w:ind w:hanging="501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Dokumentacja</w:t>
      </w:r>
      <w:r w:rsidR="009C4B90" w:rsidRPr="008076BC">
        <w:rPr>
          <w:rFonts w:ascii="Times New Roman" w:hAnsi="Times New Roman"/>
          <w:kern w:val="0"/>
          <w:sz w:val="24"/>
          <w:szCs w:val="24"/>
          <w:lang w:eastAsia="ar-SA"/>
        </w:rPr>
        <w:t>:</w:t>
      </w:r>
    </w:p>
    <w:p w:rsidR="004641C5" w:rsidRPr="00CC6CFB" w:rsidRDefault="004641C5" w:rsidP="00E605D8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Dane zebrane i opracowane w trakcie realizacji zamówienia zostaną przekazane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w formie dokumentacji (tekstowej i elektronicznej na płytach CD/DVD) w </w:t>
      </w:r>
      <w:r w:rsidR="00D9684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dwóch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jednakowych egzemplarzach.</w:t>
      </w:r>
    </w:p>
    <w:p w:rsidR="004641C5" w:rsidRPr="00CC6CFB" w:rsidRDefault="004641C5" w:rsidP="00E605D8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Załączniki do dokumentacji:</w:t>
      </w:r>
    </w:p>
    <w:p w:rsidR="001546B5" w:rsidRDefault="004641C5" w:rsidP="001546B5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wypełniony załącznik nr </w:t>
      </w:r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O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pisu przedmiotu zamówienia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Szablon dokumentacji </w:t>
      </w:r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dot. u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zupełnienia </w:t>
      </w:r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tanu </w:t>
      </w:r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iedzy o przedmiotach ochrony w obszarze Natura 2000 </w:t>
      </w:r>
      <w:r w:rsidR="0000640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Doliny Brdy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00640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Stążki w Borach Tucholskich PLH040023</w:t>
      </w:r>
      <w:r w:rsidR="008076B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siedliska, rośliny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1546B5" w:rsidP="001546B5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załączniki przedstawiające wyniki badań terenowych (karty obserwacji przedmiotów ochrony na stanowiskach</w:t>
      </w:r>
      <w:r w:rsidR="004A727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 wzorach formularzy stosowany</w:t>
      </w:r>
      <w:r w:rsidR="004A727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</w:t>
      </w:r>
      <w:r w:rsidR="0014528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77109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ramach PMŚ oraz zdjęcia fitosocjologiczne wraz z ogólną charakterystyką te</w:t>
      </w:r>
      <w:r w:rsidR="004D7AEC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renu, 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gdy d</w:t>
      </w:r>
      <w:r w:rsidR="004D7AEC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okumentowany był brak siedliska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opracowania przedmiotu umowy:</w:t>
      </w:r>
    </w:p>
    <w:p w:rsidR="004641C5" w:rsidRPr="00CC6CFB" w:rsidRDefault="004641C5" w:rsidP="00E605D8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formie wydruków, powinno spełniać następujące wymagania: 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należy stosować czcionkę Times New Roman 12 pkt, marginesy 2,5 cm oraz  margines na oprawę dodatkowo 0,5 cm; 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format dokumentacji: A4; </w:t>
      </w:r>
    </w:p>
    <w:p w:rsidR="00F35036" w:rsidRPr="00CC6CFB" w:rsidRDefault="00F35036" w:rsidP="00F3503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wydruk dwustronny, dopuszcza się wydruk jednostronny pojedynczych stron, np. w przypadku drukowania obrazów na dużej powierzchni strony;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sporządzić w języku polskim;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dokumentację należy przedłożyć w </w:t>
      </w:r>
      <w:r w:rsidR="0000640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dwóch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jednakowych egzemplarzach oprawionych w zieloną twardą oprawę, w sposób uniemożliwiający wydostawanie się kartek, trwale podpisanych na grzbiecie i z przodu (wygrawerowany napis): „Uzupełnienie stanu wiedzy – </w:t>
      </w:r>
      <w:r w:rsidR="0000640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Doliny Brdy i Stążki w Borach Tucholskich </w:t>
      </w:r>
      <w:r w:rsidR="008076B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–</w:t>
      </w:r>
      <w:r w:rsidR="0000640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siedliska</w:t>
      </w:r>
      <w:r w:rsidR="008076B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rośliny</w:t>
      </w:r>
      <w:r w:rsidR="00FC1CE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(2019-2020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)”</w:t>
      </w:r>
      <w:r w:rsidR="00BB436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6D1A83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8076BC" w:rsidRPr="008076B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wydruki cyfrowych map tematycznych w formacie A4 lub A3 z zachowaniem odpowiedniej skali;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opatrzyć logotypami zgodnie z „Zasadami promocji</w:t>
      </w:r>
      <w:r w:rsidR="0014528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</w:t>
      </w:r>
      <w:bookmarkStart w:id="3" w:name="_Hlk502825906"/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</w:t>
      </w:r>
      <w:r w:rsidRPr="00503D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bookmarkEnd w:id="3"/>
      <w:r w:rsidR="00503D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="00DE0F9E" w:rsidRPr="00503D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503D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AC2312" w:rsidRPr="00503D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503D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- na stronie technicznej (druga strona strony tytułowej) dokumentacji należy umieścić logotypy (w kolorze) Programu Operacyjnego Infrastruktura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i Środowisko, Generalnej Dyrekcji Ochrony Środowiska, Regionalnej </w:t>
      </w:r>
      <w:r w:rsidR="0077109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Dyrekcji Ochrony Środowiska w Bydgoszczy oraz Unii Europejskiej, </w:t>
      </w:r>
      <w:r w:rsidR="0077109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zgodnie</w:t>
      </w:r>
      <w:r w:rsidR="0077109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ww. „Zasadami promocji i stosowania logotypów” zawartymi</w:t>
      </w:r>
      <w:r w:rsidR="0014528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77109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</w:t>
      </w:r>
      <w:r w:rsidRPr="00503D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r w:rsidR="00503D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Pr="00503D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</w:t>
      </w:r>
      <w:r w:rsidR="00AC2312" w:rsidRPr="00503DA0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 o źródle finansowania</w:t>
      </w:r>
      <w:r w:rsidR="00D0748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brzmieniu: </w:t>
      </w:r>
    </w:p>
    <w:p w:rsidR="004641C5" w:rsidRPr="00CC6CFB" w:rsidRDefault="004641C5" w:rsidP="00E605D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CC6CFB" w:rsidRDefault="004641C5" w:rsidP="00E605D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CC6CFB" w:rsidRDefault="004641C5" w:rsidP="00E605D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wersji elektronicznej, powinno zawierać: </w:t>
      </w:r>
    </w:p>
    <w:p w:rsidR="00AC2312" w:rsidRPr="00CC6CFB" w:rsidRDefault="004641C5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cyfrowe warstwy informacyjne dokumentujące rozmieszczenie zinwentaryzowanych przedmiotów ochrony, lokalizację wyznaczonych punktów badawczych, </w:t>
      </w:r>
      <w:proofErr w:type="spellStart"/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zdjęć fitosocjologicznych, wyznaczone powierzchnie/</w:t>
      </w:r>
      <w:proofErr w:type="spellStart"/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AC2312" w:rsidRPr="00CC6CFB" w:rsidRDefault="00AC2312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zapewniona czytelność treści map;</w:t>
      </w:r>
    </w:p>
    <w:p w:rsidR="00AC2312" w:rsidRPr="00CC6CFB" w:rsidRDefault="00AC2312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skala map 1:10 000 lub 1:25 000;</w:t>
      </w:r>
    </w:p>
    <w:p w:rsidR="00AC2312" w:rsidRPr="00CC6CFB" w:rsidRDefault="00AC2312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eksport map tematycznych jako raster i zapis ich w formacie PDF wraz</w:t>
      </w:r>
    </w:p>
    <w:p w:rsidR="00AC2312" w:rsidRPr="00CC6CFB" w:rsidRDefault="00AC2312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 informacją o </w:t>
      </w:r>
      <w:proofErr w:type="spellStart"/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georeferencji</w:t>
      </w:r>
      <w:proofErr w:type="spellEnd"/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AC2312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2365A4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elektroniczną wersję opracowania tekstowego (DOC lub DOCX i PDF); </w:t>
      </w:r>
    </w:p>
    <w:p w:rsidR="00FF302A" w:rsidRPr="00CC6CFB" w:rsidRDefault="002365A4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dokumentację fotograficzną</w:t>
      </w:r>
      <w:r w:rsidR="00DE6D7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jednoznacznie opisaną, umożliwiającą identyfikację poszc</w:t>
      </w:r>
      <w:bookmarkStart w:id="4" w:name="_GoBack"/>
      <w:bookmarkEnd w:id="4"/>
      <w:r w:rsidR="00DE6D7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zególnych punktów i </w:t>
      </w:r>
      <w:proofErr w:type="spellStart"/>
      <w:r w:rsidR="00DE6D7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DE6D7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badawczych 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nie mniej niż 1 fotografię każdego zinwentaryzowanego pła</w:t>
      </w:r>
      <w:r w:rsidR="004F45A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tu siedliska i pun</w:t>
      </w:r>
      <w:r w:rsidR="00293F1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</w:t>
      </w:r>
      <w:r w:rsidR="004F45A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tu badawczego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FF302A" w:rsidRPr="00CC6CFB" w:rsidRDefault="004641C5" w:rsidP="00E605D8">
      <w:pPr>
        <w:widowControl/>
        <w:numPr>
          <w:ilvl w:val="0"/>
          <w:numId w:val="42"/>
        </w:numPr>
        <w:suppressAutoHyphens w:val="0"/>
        <w:autoSpaceDN/>
        <w:ind w:left="1637" w:firstLine="0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analizowane dokumenty planistyczne, </w:t>
      </w:r>
      <w:r w:rsidR="00D0748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plany urządzenia lasu,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uproszczone plany urządzenia </w:t>
      </w:r>
      <w:r w:rsidR="00D0748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lasu</w:t>
      </w:r>
      <w:r w:rsidR="00F3503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itd.</w:t>
      </w:r>
      <w:r w:rsidR="00BB436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0"/>
          <w:numId w:val="42"/>
        </w:numPr>
        <w:suppressAutoHyphens w:val="0"/>
        <w:autoSpaceDN/>
        <w:ind w:left="1637" w:firstLine="0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opakowaniach płyt CD/DVD należy umieścić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</w:rPr>
        <w:t>l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ogotypy (w kolorze) Programu Operacyjnego Infrastruktura i Środowisko, Generalnej Dyrekcji Ochrony Środowiska, Regionalnej Dyrekcji Ochrony Środowiska</w:t>
      </w:r>
      <w:r w:rsidR="00D0748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Bydgoszczy oraz Unii Europejskiej, zgodnie z „Zasadami promocji</w:t>
      </w:r>
      <w:r w:rsidR="0005508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w </w:t>
      </w:r>
      <w:r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załączniku </w:t>
      </w:r>
      <w:r w:rsidRPr="00A7328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r w:rsidR="00A73283" w:rsidRPr="00A7328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Pr="00A7328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</w:t>
      </w:r>
      <w:r w:rsidR="00197033" w:rsidRPr="00A7328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 o źródle finansowania w brzmieniu: 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CC6CFB" w:rsidRDefault="004641C5" w:rsidP="00E605D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CC6CFB" w:rsidRDefault="004641C5" w:rsidP="00E605D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</w:t>
      </w:r>
      <w:r w:rsidR="004F45A0"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nfrastruktura i Środowisko 2014-</w:t>
      </w: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2020”</w:t>
      </w:r>
      <w:r w:rsidR="00BB436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CC6CFB" w:rsidRDefault="004641C5" w:rsidP="00E605D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uzyska we własnym zakresie wszelkie wymagane zezwolenia związane</w:t>
      </w:r>
      <w:r w:rsidR="0014528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realizowanymi pracami i pokryje związane z ich uzyskaniem koszty.</w:t>
      </w: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zobowiązany jest do udzielania bieżących informacji odnośnie zakresu zrealizowanych i planowanych do realizacji prac nie później niż w terminie 7 dni od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daty otrzymania zapyt</w:t>
      </w:r>
      <w:r w:rsidR="00D539F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ania, uczestnictwa w spotkaniu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293F1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dyskusyjnym</w:t>
      </w:r>
      <w:r w:rsidR="002E44F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="00F3503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konsultacyjnym, </w:t>
      </w:r>
      <w:r w:rsidR="00D539F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przypadku </w:t>
      </w:r>
      <w:r w:rsidR="00F3503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ich</w:t>
      </w:r>
      <w:r w:rsidR="00D539F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organizacji,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zapewnien</w:t>
      </w:r>
      <w:r w:rsidR="00D539F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ia udziału właściwych ekspertów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na wniosek Zamawiającego umożliwienia bezpośredniej kontroli prowadzonych prac terenowych.</w:t>
      </w:r>
    </w:p>
    <w:p w:rsidR="002E44F7" w:rsidRPr="00CC6CFB" w:rsidRDefault="002E44F7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przypadku organizacji przez Zamawiającego spotkania </w:t>
      </w:r>
      <w:r w:rsidR="00293F1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dyskusyjnego</w:t>
      </w:r>
      <w:r w:rsidR="00F3503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lub konsultacyjnego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Wykonawca jest zobowiązany do:</w:t>
      </w:r>
    </w:p>
    <w:p w:rsidR="002E44F7" w:rsidRPr="00CC6CFB" w:rsidRDefault="00293F19" w:rsidP="00E605D8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F3503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przedłożenia Zamawiającemu co najmniej 30 dni przed terminem spotkania dyskusyjnego zweryfikowanego wykazu osób i podmiotów prowadzących działalność w obrębie siedlisk przyrodniczych i siedlisk gatunków, dla których ochrony wyznaczono obszar Natura 2000. Wstępny wykaz osób i termin spotkania zostanie uprzednio wyznaczony przez Zamawiającego</w:t>
      </w:r>
      <w:r w:rsidR="002E44F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. </w:t>
      </w:r>
    </w:p>
    <w:p w:rsidR="00F35036" w:rsidRPr="00CC6CFB" w:rsidRDefault="00F35036" w:rsidP="00F3503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uczestnictwa w spotkaniach oraz zapewnienia przedstawienia przez ekspertów w czasie spotkań wyników inwentaryzacji wraz z określonymi zagrożeniami, celami działań ochronnych i działaniami ochronnymi (m.in. w formie prezentacji).</w:t>
      </w:r>
    </w:p>
    <w:p w:rsidR="00F35036" w:rsidRPr="00CC6CFB" w:rsidRDefault="002E44F7" w:rsidP="0097241D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6C13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 najmniej 7 dni roboczych przed spotkaniem - przedłożenia Zamawiającemu projektu prezentacji do akceptacji wraz ze wstępnymi materiałami w zakresie zagrożeń, celów działań oraz działań ochronnych proponowanych do realizacji</w:t>
      </w:r>
      <w:r w:rsidR="006C13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obszarze Natura 2000 objętym inwentaryzacją.</w:t>
      </w:r>
      <w:r w:rsidR="00293F1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97241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Termin spotkania zostanie uprzednio wyznaczony przez Zamawiającego.</w:t>
      </w:r>
    </w:p>
    <w:p w:rsidR="002E44F7" w:rsidRPr="00CC6CFB" w:rsidRDefault="00293F19" w:rsidP="00E605D8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6C13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="002E44F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porządzenia protokołu ze spotkania, zestawienia uwag i wniosków wraz</w:t>
      </w:r>
      <w:r w:rsidR="0005508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2E44F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 ustosunkowaniem się do nich oraz załączenia ich do dokumentacji.</w:t>
      </w: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Zamawiający zastrzega sobie prawo kontroli sposobu realizacji prac objętych umową, </w:t>
      </w:r>
      <w:r w:rsidR="0014528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prac terenowych oraz do przekazywania uwag i wniosków na każdym etapie w trakcie realizacji zadania.</w:t>
      </w:r>
    </w:p>
    <w:p w:rsidR="004641C5" w:rsidRPr="006C13C7" w:rsidRDefault="004641C5" w:rsidP="006C13C7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Termin realizacji zamówienia (sporządzenia dokumentacji)</w:t>
      </w:r>
      <w:r w:rsidR="00DB316D" w:rsidRPr="006C13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  <w:r w:rsidRPr="006C13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556F6A" w:rsidRPr="006C13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</w:t>
      </w:r>
      <w:r w:rsidR="00084260" w:rsidRPr="006C13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C0536E" w:rsidRPr="006C13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października 2020</w:t>
      </w:r>
      <w:r w:rsidR="003420EA" w:rsidRPr="006C13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6C13C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r.</w:t>
      </w: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Harmonogram prac: </w:t>
      </w:r>
    </w:p>
    <w:p w:rsidR="004641C5" w:rsidRPr="00CC6CFB" w:rsidRDefault="004641C5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ciągu 14 dni od podpisania umowy Wykonawca przed</w:t>
      </w:r>
      <w:r w:rsidR="00850D4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stawi 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="00850D4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amawiającemu harmonogram</w:t>
      </w:r>
      <w:r w:rsidR="00D0748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prac terenowych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objętych przedmiotem zamówienia do zatwierdzenia</w:t>
      </w:r>
      <w:r w:rsidR="005E2D83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582107" w:rsidRPr="00CC6CFB" w:rsidRDefault="004641C5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zastrzega sobie możliwość kontroli w terenie</w:t>
      </w:r>
      <w:r w:rsidR="0091654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wynikó</w:t>
      </w:r>
      <w:r w:rsidR="00A4589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przeprowadzonych badań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 której zobowiązany jest uczestniczyć</w:t>
      </w:r>
      <w:r w:rsidR="0005508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ekspert wykonujący te badania. Ewentualna kontrola zostanie wykonana w dniach wyznaczonych przez Zamawiającego.</w:t>
      </w:r>
    </w:p>
    <w:p w:rsidR="003347B2" w:rsidRPr="00CC6CFB" w:rsidRDefault="00BA2756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Wykonawca przedłoży projekt dokumentacj</w:t>
      </w:r>
      <w:r w:rsidR="009E44A3">
        <w:rPr>
          <w:rFonts w:ascii="Times New Roman" w:hAnsi="Times New Roman"/>
          <w:kern w:val="0"/>
          <w:sz w:val="24"/>
          <w:szCs w:val="24"/>
          <w:lang w:eastAsia="ar-SA"/>
        </w:rPr>
        <w:t>i</w:t>
      </w: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 w wersji elektronicznej i papierowej – w jednym egzemplarzu do dnia </w:t>
      </w:r>
      <w:r w:rsidR="00B90D01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31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B90D01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lipca 2020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</w:p>
    <w:p w:rsidR="00BF7EEA" w:rsidRPr="00CC6CFB" w:rsidRDefault="00BF7EEA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Zamawiający przedstawi uwagi do otrzymanej dokumentacji – w ciągu 14 dni od dnia jej otrzymania.</w:t>
      </w:r>
    </w:p>
    <w:p w:rsidR="004641C5" w:rsidRPr="00CC6CFB" w:rsidRDefault="003347B2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wniosek Zamawiającego (w przypadku stwierdzenia takiej potrzeby) </w:t>
      </w:r>
      <w:r w:rsidR="00350E8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będzie zobowiązany </w:t>
      </w:r>
      <w:bookmarkStart w:id="5" w:name="_Hlk504038364"/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 uczestnictwa w spotkaniu dyskusyjnym</w:t>
      </w:r>
      <w:r w:rsidR="0005508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</w:t>
      </w:r>
      <w:bookmarkEnd w:id="5"/>
      <w:r w:rsidR="00BA275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e </w:t>
      </w:r>
      <w:r w:rsidR="00E073E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wrześni</w:t>
      </w:r>
      <w:r w:rsidR="00BA275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</w:t>
      </w:r>
      <w:r w:rsidR="00E073E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2020 r.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na którym zostaną omówione przez Wykonawcę zapisy dokumentacji oraz uwagi Zamawiającego,</w:t>
      </w:r>
      <w:r w:rsidR="00BA275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przy obecności ekspertów oraz innych osób i podmiotów których zapisy będą dotyczyć.</w:t>
      </w:r>
    </w:p>
    <w:p w:rsidR="00B7545F" w:rsidRPr="00CC6CFB" w:rsidRDefault="00B7545F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Wykonawca zobowiązany jest do uczestnictwa w spotkaniu dyskusyjnym,</w:t>
      </w:r>
      <w:r w:rsidR="0005508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przypadku jego organizacji przez Zamawiającego, w tym przedstawienia wyników przeprowadzonych badań, zidentyfikowanych zagrożeń, planowanych celów działań ochronnych i działań ochronnych.</w:t>
      </w:r>
    </w:p>
    <w:p w:rsidR="004641C5" w:rsidRPr="00CC6CFB" w:rsidRDefault="006D5BB9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ustosunkuje się do uwag Zamawiającego oraz ustaleń na ewentualnym spotkaniu dyskusyjnym</w:t>
      </w:r>
      <w:r w:rsidR="009E44A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dostarczy dokumentację ostateczną</w:t>
      </w:r>
      <w:r w:rsidR="000D3B1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uwzględniającą uwagi Zamawiającego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dnia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</w:t>
      </w:r>
      <w:r w:rsidR="004A510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E073E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października 2020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 </w:t>
      </w:r>
    </w:p>
    <w:p w:rsidR="004641C5" w:rsidRPr="00CC6CFB" w:rsidRDefault="004641C5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Odbiór prac nastąpi w formie protokołu odbioru, w terminie do 7 dni od daty otrzymania kompletnej dokumentacji.</w:t>
      </w:r>
    </w:p>
    <w:p w:rsidR="004641C5" w:rsidRPr="00CC6CFB" w:rsidRDefault="004641C5" w:rsidP="00E605D8">
      <w:pPr>
        <w:widowControl/>
        <w:suppressAutoHyphens w:val="0"/>
        <w:autoSpaceDN/>
        <w:ind w:left="1413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E605D8" w:rsidRPr="004756F2" w:rsidRDefault="00E605D8" w:rsidP="004751AC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udostępni</w:t>
      </w:r>
      <w:r w:rsidR="00C63143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</w:t>
      </w:r>
      <w:r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C63143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</w:t>
      </w:r>
      <w:r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okumentacj</w:t>
      </w:r>
      <w:r w:rsidR="00C63143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ę</w:t>
      </w:r>
      <w:r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planu zadań ochronnych dla obszaru Natura 2000 Doliny Brdy i Stążki w Borach Tucholskich PLH040023 </w:t>
      </w:r>
      <w:r w:rsidR="00C63143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pod linkiem</w:t>
      </w:r>
      <w:r w:rsidR="004756F2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  <w:r w:rsidR="00C63143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756F2" w:rsidRPr="009031E4" w:rsidRDefault="004756F2" w:rsidP="004756F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31E4">
        <w:rPr>
          <w:rFonts w:ascii="Times New Roman" w:hAnsi="Times New Roman"/>
          <w:sz w:val="24"/>
          <w:szCs w:val="24"/>
        </w:rPr>
        <w:t>http://public.rdos-bydgoszcz.pl/download/pzo_</w:t>
      </w:r>
      <w:r>
        <w:rPr>
          <w:rFonts w:ascii="Times New Roman" w:hAnsi="Times New Roman"/>
          <w:sz w:val="24"/>
          <w:szCs w:val="24"/>
        </w:rPr>
        <w:t>dbiswbt</w:t>
      </w:r>
      <w:r w:rsidRPr="009031E4">
        <w:rPr>
          <w:rFonts w:ascii="Times New Roman" w:hAnsi="Times New Roman"/>
          <w:sz w:val="24"/>
          <w:szCs w:val="24"/>
        </w:rPr>
        <w:t>.zip</w:t>
      </w:r>
    </w:p>
    <w:p w:rsidR="00E605D8" w:rsidRPr="00CC6CFB" w:rsidRDefault="00E605D8" w:rsidP="00E605D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E605D8" w:rsidRPr="004756F2" w:rsidRDefault="00E605D8" w:rsidP="00E605D8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4756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Załącznik</w:t>
      </w:r>
      <w:r w:rsidR="004756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</w:t>
      </w:r>
      <w:r w:rsidRPr="004756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do opisu przedmiotu zamówienia: </w:t>
      </w:r>
    </w:p>
    <w:p w:rsidR="004751AC" w:rsidRPr="00CC6CFB" w:rsidRDefault="00E605D8" w:rsidP="00BE15B5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 nr 1 –</w:t>
      </w:r>
      <w:r w:rsidR="007E194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756F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Szablon dokumentacji dot. uzupełnienia stanu wiedzy o przedmiotach ochrony w obszarze Natura 2000 Doliny Brdy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756F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Stążki w Borach Tucholskich PLH040023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siedliska, rośliny</w:t>
      </w:r>
    </w:p>
    <w:sectPr w:rsidR="004751AC" w:rsidRPr="00CC6CFB" w:rsidSect="004910D0">
      <w:footerReference w:type="default" r:id="rId11"/>
      <w:headerReference w:type="first" r:id="rId12"/>
      <w:footerReference w:type="first" r:id="rId13"/>
      <w:pgSz w:w="11906" w:h="16838"/>
      <w:pgMar w:top="1417" w:right="1417" w:bottom="766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DA" w:rsidRDefault="00D442DA">
      <w:pPr>
        <w:spacing w:line="240" w:lineRule="auto"/>
      </w:pPr>
      <w:r>
        <w:separator/>
      </w:r>
    </w:p>
  </w:endnote>
  <w:endnote w:type="continuationSeparator" w:id="0">
    <w:p w:rsidR="00D442DA" w:rsidRDefault="00D44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581800" cy="1009799"/>
          <wp:effectExtent l="0" t="0" r="0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800" cy="1009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DA" w:rsidRDefault="00D442D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442DA" w:rsidRDefault="00D44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77462D3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iCs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00000008"/>
    <w:multiLevelType w:val="multilevel"/>
    <w:tmpl w:val="D220A2B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kern w:val="1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kern w:val="1"/>
      </w:rPr>
    </w:lvl>
    <w:lvl w:ilvl="1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F112D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0B"/>
    <w:multiLevelType w:val="multilevel"/>
    <w:tmpl w:val="B046025C"/>
    <w:name w:val="WW8Num11"/>
    <w:lvl w:ilvl="0">
      <w:start w:val="3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 w:hint="default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ndale Sans UI"/>
        <w:kern w:val="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4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5A307CC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9900FF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9900FF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9900FF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9900FF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9900FF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9900FF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9900FF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9900FF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9900FF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9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24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5" w15:restartNumberingAfterBreak="0">
    <w:nsid w:val="303C26FA"/>
    <w:multiLevelType w:val="multilevel"/>
    <w:tmpl w:val="DAD81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35292C57"/>
    <w:multiLevelType w:val="hybridMultilevel"/>
    <w:tmpl w:val="366885F4"/>
    <w:lvl w:ilvl="0" w:tplc="F5428DE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37C420ED"/>
    <w:multiLevelType w:val="multilevel"/>
    <w:tmpl w:val="AB6CD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3A2313B0"/>
    <w:multiLevelType w:val="hybridMultilevel"/>
    <w:tmpl w:val="18A4917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4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6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7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8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3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61009A8"/>
    <w:multiLevelType w:val="multilevel"/>
    <w:tmpl w:val="4972320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5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6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7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45"/>
  </w:num>
  <w:num w:numId="5">
    <w:abstractNumId w:val="34"/>
  </w:num>
  <w:num w:numId="6">
    <w:abstractNumId w:val="43"/>
  </w:num>
  <w:num w:numId="7">
    <w:abstractNumId w:val="33"/>
  </w:num>
  <w:num w:numId="8">
    <w:abstractNumId w:val="17"/>
  </w:num>
  <w:num w:numId="9">
    <w:abstractNumId w:val="35"/>
  </w:num>
  <w:num w:numId="10">
    <w:abstractNumId w:val="40"/>
  </w:num>
  <w:num w:numId="11">
    <w:abstractNumId w:val="38"/>
  </w:num>
  <w:num w:numId="12">
    <w:abstractNumId w:val="18"/>
  </w:num>
  <w:num w:numId="13">
    <w:abstractNumId w:val="36"/>
  </w:num>
  <w:num w:numId="14">
    <w:abstractNumId w:val="46"/>
  </w:num>
  <w:num w:numId="15">
    <w:abstractNumId w:val="23"/>
  </w:num>
  <w:num w:numId="16">
    <w:abstractNumId w:val="31"/>
  </w:num>
  <w:num w:numId="17">
    <w:abstractNumId w:val="41"/>
  </w:num>
  <w:num w:numId="18">
    <w:abstractNumId w:val="28"/>
  </w:num>
  <w:num w:numId="19">
    <w:abstractNumId w:val="19"/>
  </w:num>
  <w:num w:numId="20">
    <w:abstractNumId w:val="26"/>
  </w:num>
  <w:num w:numId="21">
    <w:abstractNumId w:val="39"/>
  </w:num>
  <w:num w:numId="22">
    <w:abstractNumId w:val="37"/>
  </w:num>
  <w:num w:numId="23">
    <w:abstractNumId w:val="47"/>
  </w:num>
  <w:num w:numId="24">
    <w:abstractNumId w:val="21"/>
  </w:num>
  <w:num w:numId="25">
    <w:abstractNumId w:val="24"/>
  </w:num>
  <w:num w:numId="26">
    <w:abstractNumId w:val="4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27"/>
  </w:num>
  <w:num w:numId="45">
    <w:abstractNumId w:val="32"/>
  </w:num>
  <w:num w:numId="46">
    <w:abstractNumId w:val="25"/>
  </w:num>
  <w:num w:numId="47">
    <w:abstractNumId w:val="29"/>
  </w:num>
  <w:num w:numId="48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D"/>
    <w:rsid w:val="0000292B"/>
    <w:rsid w:val="00006402"/>
    <w:rsid w:val="00014600"/>
    <w:rsid w:val="00024A3A"/>
    <w:rsid w:val="00027CBC"/>
    <w:rsid w:val="00040C7B"/>
    <w:rsid w:val="00040FA8"/>
    <w:rsid w:val="00046E99"/>
    <w:rsid w:val="0004713F"/>
    <w:rsid w:val="000500CC"/>
    <w:rsid w:val="00055080"/>
    <w:rsid w:val="00063E05"/>
    <w:rsid w:val="00072353"/>
    <w:rsid w:val="00084260"/>
    <w:rsid w:val="00096F68"/>
    <w:rsid w:val="000A2E07"/>
    <w:rsid w:val="000C3A2D"/>
    <w:rsid w:val="000D1D52"/>
    <w:rsid w:val="000D3B1B"/>
    <w:rsid w:val="000D6DFF"/>
    <w:rsid w:val="000E1778"/>
    <w:rsid w:val="000F1058"/>
    <w:rsid w:val="00101C12"/>
    <w:rsid w:val="001119FD"/>
    <w:rsid w:val="00130147"/>
    <w:rsid w:val="0014528B"/>
    <w:rsid w:val="001546B5"/>
    <w:rsid w:val="00181030"/>
    <w:rsid w:val="00183BB2"/>
    <w:rsid w:val="00185C65"/>
    <w:rsid w:val="00197033"/>
    <w:rsid w:val="001B7B98"/>
    <w:rsid w:val="001E2165"/>
    <w:rsid w:val="0020024C"/>
    <w:rsid w:val="00203C09"/>
    <w:rsid w:val="00212DA4"/>
    <w:rsid w:val="00224B1A"/>
    <w:rsid w:val="00227435"/>
    <w:rsid w:val="002365A4"/>
    <w:rsid w:val="002734EF"/>
    <w:rsid w:val="00291BC0"/>
    <w:rsid w:val="00293F19"/>
    <w:rsid w:val="002A6D90"/>
    <w:rsid w:val="002E44F7"/>
    <w:rsid w:val="002F5004"/>
    <w:rsid w:val="00300AD2"/>
    <w:rsid w:val="00315CCB"/>
    <w:rsid w:val="003265F3"/>
    <w:rsid w:val="00327418"/>
    <w:rsid w:val="0033350B"/>
    <w:rsid w:val="003347B2"/>
    <w:rsid w:val="00340C60"/>
    <w:rsid w:val="003420EA"/>
    <w:rsid w:val="00350E85"/>
    <w:rsid w:val="0036057E"/>
    <w:rsid w:val="00364009"/>
    <w:rsid w:val="00382845"/>
    <w:rsid w:val="00382A40"/>
    <w:rsid w:val="0038421C"/>
    <w:rsid w:val="003A76DE"/>
    <w:rsid w:val="003B75D4"/>
    <w:rsid w:val="003D12DA"/>
    <w:rsid w:val="003D2ECD"/>
    <w:rsid w:val="003E4C50"/>
    <w:rsid w:val="003E50D3"/>
    <w:rsid w:val="004305D8"/>
    <w:rsid w:val="0043748E"/>
    <w:rsid w:val="00442E12"/>
    <w:rsid w:val="00443AAE"/>
    <w:rsid w:val="00446B9D"/>
    <w:rsid w:val="00462FEB"/>
    <w:rsid w:val="004641C5"/>
    <w:rsid w:val="004751AC"/>
    <w:rsid w:val="004756F2"/>
    <w:rsid w:val="004910D0"/>
    <w:rsid w:val="004A1E0A"/>
    <w:rsid w:val="004A5106"/>
    <w:rsid w:val="004A727B"/>
    <w:rsid w:val="004B7170"/>
    <w:rsid w:val="004D46C3"/>
    <w:rsid w:val="004D7AEC"/>
    <w:rsid w:val="004E7434"/>
    <w:rsid w:val="004F45A0"/>
    <w:rsid w:val="00503DA0"/>
    <w:rsid w:val="00511DF4"/>
    <w:rsid w:val="00525602"/>
    <w:rsid w:val="00535DB6"/>
    <w:rsid w:val="0055447C"/>
    <w:rsid w:val="00556F6A"/>
    <w:rsid w:val="00582107"/>
    <w:rsid w:val="00582F88"/>
    <w:rsid w:val="005934A0"/>
    <w:rsid w:val="00596DC9"/>
    <w:rsid w:val="005A6071"/>
    <w:rsid w:val="005A7739"/>
    <w:rsid w:val="005C2366"/>
    <w:rsid w:val="005C510F"/>
    <w:rsid w:val="005C5806"/>
    <w:rsid w:val="005D5DB3"/>
    <w:rsid w:val="005E2D83"/>
    <w:rsid w:val="005F0749"/>
    <w:rsid w:val="00606D71"/>
    <w:rsid w:val="00611DB3"/>
    <w:rsid w:val="00625552"/>
    <w:rsid w:val="006466DC"/>
    <w:rsid w:val="0064695F"/>
    <w:rsid w:val="00665AAA"/>
    <w:rsid w:val="00670432"/>
    <w:rsid w:val="006707BB"/>
    <w:rsid w:val="006756FC"/>
    <w:rsid w:val="006828FC"/>
    <w:rsid w:val="00690BA8"/>
    <w:rsid w:val="0069384E"/>
    <w:rsid w:val="006A7946"/>
    <w:rsid w:val="006B79D5"/>
    <w:rsid w:val="006C13C7"/>
    <w:rsid w:val="006D1A83"/>
    <w:rsid w:val="006D5BB9"/>
    <w:rsid w:val="0071209D"/>
    <w:rsid w:val="00721994"/>
    <w:rsid w:val="0073580B"/>
    <w:rsid w:val="00735C3F"/>
    <w:rsid w:val="00752693"/>
    <w:rsid w:val="00771099"/>
    <w:rsid w:val="00774371"/>
    <w:rsid w:val="00787460"/>
    <w:rsid w:val="00793E4C"/>
    <w:rsid w:val="007D48FD"/>
    <w:rsid w:val="007D5E35"/>
    <w:rsid w:val="007E1949"/>
    <w:rsid w:val="008030C8"/>
    <w:rsid w:val="008076BC"/>
    <w:rsid w:val="008116DE"/>
    <w:rsid w:val="00814A9D"/>
    <w:rsid w:val="008161C4"/>
    <w:rsid w:val="00827E59"/>
    <w:rsid w:val="00833142"/>
    <w:rsid w:val="00850D4B"/>
    <w:rsid w:val="00860B67"/>
    <w:rsid w:val="00862277"/>
    <w:rsid w:val="008729DE"/>
    <w:rsid w:val="008A18F8"/>
    <w:rsid w:val="008A65F2"/>
    <w:rsid w:val="008B67E9"/>
    <w:rsid w:val="008B70EC"/>
    <w:rsid w:val="008C0519"/>
    <w:rsid w:val="008C07AF"/>
    <w:rsid w:val="008D63F0"/>
    <w:rsid w:val="008D6B0F"/>
    <w:rsid w:val="008D7FC2"/>
    <w:rsid w:val="008F1C00"/>
    <w:rsid w:val="008F42B2"/>
    <w:rsid w:val="00906004"/>
    <w:rsid w:val="009101E2"/>
    <w:rsid w:val="00916542"/>
    <w:rsid w:val="00925A92"/>
    <w:rsid w:val="00933930"/>
    <w:rsid w:val="0093680B"/>
    <w:rsid w:val="00937B35"/>
    <w:rsid w:val="0094413C"/>
    <w:rsid w:val="00951C5C"/>
    <w:rsid w:val="00970980"/>
    <w:rsid w:val="0097241D"/>
    <w:rsid w:val="0097766F"/>
    <w:rsid w:val="00992E29"/>
    <w:rsid w:val="00996EDA"/>
    <w:rsid w:val="009A36B0"/>
    <w:rsid w:val="009B17E7"/>
    <w:rsid w:val="009C4B90"/>
    <w:rsid w:val="009D317F"/>
    <w:rsid w:val="009D6473"/>
    <w:rsid w:val="009E44A3"/>
    <w:rsid w:val="009E52F8"/>
    <w:rsid w:val="009F2B7B"/>
    <w:rsid w:val="00A05E9E"/>
    <w:rsid w:val="00A13A9E"/>
    <w:rsid w:val="00A30958"/>
    <w:rsid w:val="00A3228A"/>
    <w:rsid w:val="00A36FA8"/>
    <w:rsid w:val="00A45897"/>
    <w:rsid w:val="00A646F3"/>
    <w:rsid w:val="00A70B2A"/>
    <w:rsid w:val="00A73283"/>
    <w:rsid w:val="00A74958"/>
    <w:rsid w:val="00A86EC7"/>
    <w:rsid w:val="00AB0D88"/>
    <w:rsid w:val="00AC2312"/>
    <w:rsid w:val="00AC3C56"/>
    <w:rsid w:val="00AE3FAC"/>
    <w:rsid w:val="00AF46D5"/>
    <w:rsid w:val="00B02778"/>
    <w:rsid w:val="00B16B91"/>
    <w:rsid w:val="00B24382"/>
    <w:rsid w:val="00B24B78"/>
    <w:rsid w:val="00B47C72"/>
    <w:rsid w:val="00B73503"/>
    <w:rsid w:val="00B7545F"/>
    <w:rsid w:val="00B75758"/>
    <w:rsid w:val="00B77863"/>
    <w:rsid w:val="00B90D01"/>
    <w:rsid w:val="00B91FF8"/>
    <w:rsid w:val="00BA2756"/>
    <w:rsid w:val="00BB436F"/>
    <w:rsid w:val="00BB5CC5"/>
    <w:rsid w:val="00BB7343"/>
    <w:rsid w:val="00BD0BE8"/>
    <w:rsid w:val="00BE15B5"/>
    <w:rsid w:val="00BE16A4"/>
    <w:rsid w:val="00BE20CD"/>
    <w:rsid w:val="00BF0495"/>
    <w:rsid w:val="00BF7EEA"/>
    <w:rsid w:val="00C0536E"/>
    <w:rsid w:val="00C14D4A"/>
    <w:rsid w:val="00C15316"/>
    <w:rsid w:val="00C17C99"/>
    <w:rsid w:val="00C26D9B"/>
    <w:rsid w:val="00C34352"/>
    <w:rsid w:val="00C56957"/>
    <w:rsid w:val="00C63143"/>
    <w:rsid w:val="00C64999"/>
    <w:rsid w:val="00C77BD5"/>
    <w:rsid w:val="00C85F2D"/>
    <w:rsid w:val="00C87FE2"/>
    <w:rsid w:val="00C956B4"/>
    <w:rsid w:val="00CA780B"/>
    <w:rsid w:val="00CB26AD"/>
    <w:rsid w:val="00CB7AFD"/>
    <w:rsid w:val="00CC6CFB"/>
    <w:rsid w:val="00CC6D7B"/>
    <w:rsid w:val="00CF6F8C"/>
    <w:rsid w:val="00D0748F"/>
    <w:rsid w:val="00D22BD8"/>
    <w:rsid w:val="00D30172"/>
    <w:rsid w:val="00D32A4C"/>
    <w:rsid w:val="00D442DA"/>
    <w:rsid w:val="00D539FD"/>
    <w:rsid w:val="00D62607"/>
    <w:rsid w:val="00D96845"/>
    <w:rsid w:val="00DB0E5E"/>
    <w:rsid w:val="00DB1D9A"/>
    <w:rsid w:val="00DB316D"/>
    <w:rsid w:val="00DC4944"/>
    <w:rsid w:val="00DD10D2"/>
    <w:rsid w:val="00DE0F9E"/>
    <w:rsid w:val="00DE6D70"/>
    <w:rsid w:val="00DE7AC0"/>
    <w:rsid w:val="00DF7CAD"/>
    <w:rsid w:val="00E06D32"/>
    <w:rsid w:val="00E073E0"/>
    <w:rsid w:val="00E24527"/>
    <w:rsid w:val="00E2670B"/>
    <w:rsid w:val="00E422D6"/>
    <w:rsid w:val="00E513D3"/>
    <w:rsid w:val="00E52653"/>
    <w:rsid w:val="00E55455"/>
    <w:rsid w:val="00E605D8"/>
    <w:rsid w:val="00E6627A"/>
    <w:rsid w:val="00E84F0F"/>
    <w:rsid w:val="00E92F38"/>
    <w:rsid w:val="00ED1B1C"/>
    <w:rsid w:val="00EE5E55"/>
    <w:rsid w:val="00EF042D"/>
    <w:rsid w:val="00EF24E4"/>
    <w:rsid w:val="00EF6000"/>
    <w:rsid w:val="00F045AD"/>
    <w:rsid w:val="00F315EF"/>
    <w:rsid w:val="00F338A7"/>
    <w:rsid w:val="00F35036"/>
    <w:rsid w:val="00F36725"/>
    <w:rsid w:val="00F45C85"/>
    <w:rsid w:val="00F52BC4"/>
    <w:rsid w:val="00F73690"/>
    <w:rsid w:val="00F81969"/>
    <w:rsid w:val="00F87CCD"/>
    <w:rsid w:val="00F948AF"/>
    <w:rsid w:val="00FB74AC"/>
    <w:rsid w:val="00FC1CEB"/>
    <w:rsid w:val="00FC316F"/>
    <w:rsid w:val="00FC5CCB"/>
    <w:rsid w:val="00FD002D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372E"/>
  <w15:docId w15:val="{BF8FABB1-0BEA-406D-A0A9-CF416C2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0D0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910D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910D0"/>
    <w:pPr>
      <w:spacing w:after="120"/>
    </w:pPr>
  </w:style>
  <w:style w:type="paragraph" w:styleId="Lista">
    <w:name w:val="List"/>
    <w:basedOn w:val="Textbody"/>
    <w:rsid w:val="004910D0"/>
    <w:rPr>
      <w:rFonts w:cs="Lucida Sans"/>
    </w:rPr>
  </w:style>
  <w:style w:type="paragraph" w:styleId="Legenda">
    <w:name w:val="caption"/>
    <w:basedOn w:val="Standard"/>
    <w:rsid w:val="004910D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910D0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4910D0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sid w:val="004910D0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4910D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4910D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4910D0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rsid w:val="004910D0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rsid w:val="004910D0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sid w:val="004910D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4910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4910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4910D0"/>
    <w:rPr>
      <w:color w:val="0000FF"/>
      <w:u w:val="single"/>
    </w:rPr>
  </w:style>
  <w:style w:type="character" w:customStyle="1" w:styleId="ListLabel1">
    <w:name w:val="ListLabel 1"/>
    <w:rsid w:val="004910D0"/>
    <w:rPr>
      <w:rFonts w:eastAsia="Calibri" w:cs="Times New Roman"/>
    </w:rPr>
  </w:style>
  <w:style w:type="character" w:customStyle="1" w:styleId="ListLabel2">
    <w:name w:val="ListLabel 2"/>
    <w:rsid w:val="004910D0"/>
    <w:rPr>
      <w:rFonts w:cs="Courier New"/>
    </w:rPr>
  </w:style>
  <w:style w:type="character" w:customStyle="1" w:styleId="ListLabel3">
    <w:name w:val="ListLabel 3"/>
    <w:rsid w:val="004910D0"/>
    <w:rPr>
      <w:color w:val="00000A"/>
    </w:rPr>
  </w:style>
  <w:style w:type="numbering" w:customStyle="1" w:styleId="WWNum1">
    <w:name w:val="WWNum1"/>
    <w:basedOn w:val="Bezlisty"/>
    <w:rsid w:val="004910D0"/>
    <w:pPr>
      <w:numPr>
        <w:numId w:val="1"/>
      </w:numPr>
    </w:pPr>
  </w:style>
  <w:style w:type="numbering" w:customStyle="1" w:styleId="WWNum2">
    <w:name w:val="WWNum2"/>
    <w:basedOn w:val="Bezlisty"/>
    <w:rsid w:val="004910D0"/>
    <w:pPr>
      <w:numPr>
        <w:numId w:val="2"/>
      </w:numPr>
    </w:pPr>
  </w:style>
  <w:style w:type="numbering" w:customStyle="1" w:styleId="WWNum3">
    <w:name w:val="WWNum3"/>
    <w:basedOn w:val="Bezlisty"/>
    <w:rsid w:val="004910D0"/>
    <w:pPr>
      <w:numPr>
        <w:numId w:val="3"/>
      </w:numPr>
    </w:pPr>
  </w:style>
  <w:style w:type="numbering" w:customStyle="1" w:styleId="WWNum4">
    <w:name w:val="WWNum4"/>
    <w:basedOn w:val="Bezlisty"/>
    <w:rsid w:val="004910D0"/>
    <w:pPr>
      <w:numPr>
        <w:numId w:val="4"/>
      </w:numPr>
    </w:pPr>
  </w:style>
  <w:style w:type="numbering" w:customStyle="1" w:styleId="WWNum5">
    <w:name w:val="WWNum5"/>
    <w:basedOn w:val="Bezlisty"/>
    <w:rsid w:val="004910D0"/>
    <w:pPr>
      <w:numPr>
        <w:numId w:val="5"/>
      </w:numPr>
    </w:pPr>
  </w:style>
  <w:style w:type="numbering" w:customStyle="1" w:styleId="WWNum6">
    <w:name w:val="WWNum6"/>
    <w:basedOn w:val="Bezlisty"/>
    <w:rsid w:val="004910D0"/>
    <w:pPr>
      <w:numPr>
        <w:numId w:val="6"/>
      </w:numPr>
    </w:pPr>
  </w:style>
  <w:style w:type="numbering" w:customStyle="1" w:styleId="WWNum7">
    <w:name w:val="WWNum7"/>
    <w:basedOn w:val="Bezlisty"/>
    <w:rsid w:val="004910D0"/>
    <w:pPr>
      <w:numPr>
        <w:numId w:val="7"/>
      </w:numPr>
    </w:pPr>
  </w:style>
  <w:style w:type="numbering" w:customStyle="1" w:styleId="WWNum8">
    <w:name w:val="WWNum8"/>
    <w:basedOn w:val="Bezlisty"/>
    <w:rsid w:val="004910D0"/>
    <w:pPr>
      <w:numPr>
        <w:numId w:val="8"/>
      </w:numPr>
    </w:pPr>
  </w:style>
  <w:style w:type="numbering" w:customStyle="1" w:styleId="WWNum9">
    <w:name w:val="WWNum9"/>
    <w:basedOn w:val="Bezlisty"/>
    <w:rsid w:val="004910D0"/>
    <w:pPr>
      <w:numPr>
        <w:numId w:val="9"/>
      </w:numPr>
    </w:pPr>
  </w:style>
  <w:style w:type="numbering" w:customStyle="1" w:styleId="WWNum10">
    <w:name w:val="WWNum10"/>
    <w:basedOn w:val="Bezlisty"/>
    <w:rsid w:val="004910D0"/>
    <w:pPr>
      <w:numPr>
        <w:numId w:val="10"/>
      </w:numPr>
    </w:pPr>
  </w:style>
  <w:style w:type="numbering" w:customStyle="1" w:styleId="WWNum11">
    <w:name w:val="WWNum11"/>
    <w:basedOn w:val="Bezlisty"/>
    <w:rsid w:val="004910D0"/>
    <w:pPr>
      <w:numPr>
        <w:numId w:val="11"/>
      </w:numPr>
    </w:pPr>
  </w:style>
  <w:style w:type="numbering" w:customStyle="1" w:styleId="WWNum12">
    <w:name w:val="WWNum12"/>
    <w:basedOn w:val="Bezlisty"/>
    <w:rsid w:val="004910D0"/>
    <w:pPr>
      <w:numPr>
        <w:numId w:val="12"/>
      </w:numPr>
    </w:pPr>
  </w:style>
  <w:style w:type="numbering" w:customStyle="1" w:styleId="WWNum13">
    <w:name w:val="WWNum13"/>
    <w:basedOn w:val="Bezlisty"/>
    <w:rsid w:val="004910D0"/>
    <w:pPr>
      <w:numPr>
        <w:numId w:val="13"/>
      </w:numPr>
    </w:pPr>
  </w:style>
  <w:style w:type="numbering" w:customStyle="1" w:styleId="WWNum14">
    <w:name w:val="WWNum14"/>
    <w:basedOn w:val="Bezlisty"/>
    <w:rsid w:val="004910D0"/>
    <w:pPr>
      <w:numPr>
        <w:numId w:val="14"/>
      </w:numPr>
    </w:pPr>
  </w:style>
  <w:style w:type="numbering" w:customStyle="1" w:styleId="WWNum15">
    <w:name w:val="WWNum15"/>
    <w:basedOn w:val="Bezlisty"/>
    <w:rsid w:val="004910D0"/>
    <w:pPr>
      <w:numPr>
        <w:numId w:val="15"/>
      </w:numPr>
    </w:pPr>
  </w:style>
  <w:style w:type="numbering" w:customStyle="1" w:styleId="WWNum16">
    <w:name w:val="WWNum16"/>
    <w:basedOn w:val="Bezlisty"/>
    <w:rsid w:val="004910D0"/>
    <w:pPr>
      <w:numPr>
        <w:numId w:val="16"/>
      </w:numPr>
    </w:pPr>
  </w:style>
  <w:style w:type="numbering" w:customStyle="1" w:styleId="WWNum17">
    <w:name w:val="WWNum17"/>
    <w:basedOn w:val="Bezlisty"/>
    <w:rsid w:val="004910D0"/>
    <w:pPr>
      <w:numPr>
        <w:numId w:val="17"/>
      </w:numPr>
    </w:pPr>
  </w:style>
  <w:style w:type="numbering" w:customStyle="1" w:styleId="WWNum18">
    <w:name w:val="WWNum18"/>
    <w:basedOn w:val="Bezlisty"/>
    <w:rsid w:val="004910D0"/>
    <w:pPr>
      <w:numPr>
        <w:numId w:val="18"/>
      </w:numPr>
    </w:pPr>
  </w:style>
  <w:style w:type="numbering" w:customStyle="1" w:styleId="WWNum19">
    <w:name w:val="WWNum19"/>
    <w:basedOn w:val="Bezlisty"/>
    <w:rsid w:val="004910D0"/>
    <w:pPr>
      <w:numPr>
        <w:numId w:val="19"/>
      </w:numPr>
    </w:pPr>
  </w:style>
  <w:style w:type="numbering" w:customStyle="1" w:styleId="WWNum20">
    <w:name w:val="WWNum20"/>
    <w:basedOn w:val="Bezlisty"/>
    <w:rsid w:val="004910D0"/>
    <w:pPr>
      <w:numPr>
        <w:numId w:val="20"/>
      </w:numPr>
    </w:pPr>
  </w:style>
  <w:style w:type="numbering" w:customStyle="1" w:styleId="WWNum21">
    <w:name w:val="WWNum21"/>
    <w:basedOn w:val="Bezlisty"/>
    <w:rsid w:val="004910D0"/>
    <w:pPr>
      <w:numPr>
        <w:numId w:val="21"/>
      </w:numPr>
    </w:pPr>
  </w:style>
  <w:style w:type="numbering" w:customStyle="1" w:styleId="WWNum22">
    <w:name w:val="WWNum22"/>
    <w:basedOn w:val="Bezlisty"/>
    <w:rsid w:val="004910D0"/>
    <w:pPr>
      <w:numPr>
        <w:numId w:val="22"/>
      </w:numPr>
    </w:pPr>
  </w:style>
  <w:style w:type="numbering" w:customStyle="1" w:styleId="WWNum23">
    <w:name w:val="WWNum23"/>
    <w:basedOn w:val="Bezlisty"/>
    <w:rsid w:val="004910D0"/>
    <w:pPr>
      <w:numPr>
        <w:numId w:val="23"/>
      </w:numPr>
    </w:pPr>
  </w:style>
  <w:style w:type="numbering" w:customStyle="1" w:styleId="WWNum24">
    <w:name w:val="WWNum24"/>
    <w:basedOn w:val="Bezlisty"/>
    <w:rsid w:val="004910D0"/>
    <w:pPr>
      <w:numPr>
        <w:numId w:val="24"/>
      </w:numPr>
    </w:pPr>
  </w:style>
  <w:style w:type="numbering" w:customStyle="1" w:styleId="WWNum25">
    <w:name w:val="WWNum25"/>
    <w:basedOn w:val="Bezlisty"/>
    <w:rsid w:val="004910D0"/>
    <w:pPr>
      <w:numPr>
        <w:numId w:val="25"/>
      </w:numPr>
    </w:pPr>
  </w:style>
  <w:style w:type="numbering" w:customStyle="1" w:styleId="WWNum26">
    <w:name w:val="WWNum26"/>
    <w:basedOn w:val="Bezlisty"/>
    <w:rsid w:val="004910D0"/>
    <w:pPr>
      <w:numPr>
        <w:numId w:val="26"/>
      </w:numPr>
    </w:pPr>
  </w:style>
  <w:style w:type="character" w:styleId="Hipercze">
    <w:name w:val="Hyperlink"/>
    <w:basedOn w:val="Domylnaczcionkaakapitu"/>
    <w:uiPriority w:val="99"/>
    <w:unhideWhenUsed/>
    <w:rsid w:val="00BB5C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7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dos.gov.pl/wytyczne-i-porad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os.gov.pl/files/artykuly/5067/instrukcja_wypelniania_sdf.zi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7E3C-CEF5-4A4C-AE39-102D66F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2965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Adamski</cp:lastModifiedBy>
  <cp:revision>5</cp:revision>
  <cp:lastPrinted>2019-10-31T10:00:00Z</cp:lastPrinted>
  <dcterms:created xsi:type="dcterms:W3CDTF">2019-10-03T07:17:00Z</dcterms:created>
  <dcterms:modified xsi:type="dcterms:W3CDTF">2019-10-31T10:14:00Z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