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72" w:rsidRPr="002634C0" w:rsidRDefault="005215C0" w:rsidP="002634C0">
      <w:pPr>
        <w:spacing w:line="276" w:lineRule="auto"/>
        <w:jc w:val="center"/>
        <w:rPr>
          <w:b/>
          <w:sz w:val="22"/>
          <w:szCs w:val="22"/>
        </w:rPr>
      </w:pPr>
      <w:r w:rsidRPr="002634C0">
        <w:rPr>
          <w:b/>
          <w:sz w:val="22"/>
          <w:szCs w:val="22"/>
        </w:rPr>
        <w:t>OPIS PRZEDMIOTU ZAMÓWIENIA</w:t>
      </w:r>
    </w:p>
    <w:p w:rsidR="005215C0" w:rsidRPr="002634C0" w:rsidRDefault="005215C0" w:rsidP="002634C0">
      <w:pPr>
        <w:spacing w:line="276" w:lineRule="auto"/>
        <w:jc w:val="center"/>
        <w:rPr>
          <w:sz w:val="22"/>
          <w:szCs w:val="22"/>
        </w:rPr>
      </w:pPr>
      <w:r w:rsidRPr="002634C0">
        <w:rPr>
          <w:sz w:val="22"/>
          <w:szCs w:val="22"/>
        </w:rPr>
        <w:t>(</w:t>
      </w:r>
      <w:r w:rsidRPr="002634C0">
        <w:rPr>
          <w:i/>
          <w:sz w:val="22"/>
          <w:szCs w:val="22"/>
        </w:rPr>
        <w:t>dot. wykonania ekspertyz przyrodniczych na potrzeby uzupełnienia stanu wiedzy</w:t>
      </w:r>
      <w:r w:rsidRPr="002634C0">
        <w:rPr>
          <w:sz w:val="22"/>
          <w:szCs w:val="22"/>
        </w:rPr>
        <w:t>)</w:t>
      </w:r>
    </w:p>
    <w:p w:rsidR="008D0755" w:rsidRPr="002634C0" w:rsidRDefault="008D0755" w:rsidP="002634C0">
      <w:pPr>
        <w:pStyle w:val="Akapitzlist"/>
        <w:snapToGrid w:val="0"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</w:p>
    <w:p w:rsidR="00E7126C" w:rsidRPr="002634C0" w:rsidRDefault="005215C0" w:rsidP="002634C0">
      <w:pPr>
        <w:pStyle w:val="Akapitzlist"/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Przedmiot zamówienia</w:t>
      </w:r>
      <w:r w:rsidR="006E5589" w:rsidRPr="002634C0">
        <w:rPr>
          <w:rFonts w:ascii="Times New Roman" w:hAnsi="Times New Roman"/>
        </w:rPr>
        <w:t>:</w:t>
      </w:r>
    </w:p>
    <w:p w:rsidR="00E7126C" w:rsidRPr="002634C0" w:rsidRDefault="00E7126C" w:rsidP="002634C0">
      <w:pPr>
        <w:pStyle w:val="Akapitzlist"/>
        <w:snapToGrid w:val="0"/>
        <w:spacing w:after="0" w:line="276" w:lineRule="auto"/>
        <w:ind w:left="284"/>
        <w:jc w:val="both"/>
        <w:rPr>
          <w:rFonts w:ascii="Times New Roman" w:hAnsi="Times New Roman"/>
        </w:rPr>
      </w:pPr>
    </w:p>
    <w:p w:rsidR="008D0755" w:rsidRPr="002634C0" w:rsidRDefault="00AA0A52" w:rsidP="002634C0">
      <w:pPr>
        <w:pStyle w:val="Akapitzlist"/>
        <w:snapToGrid w:val="0"/>
        <w:spacing w:after="0" w:line="276" w:lineRule="auto"/>
        <w:ind w:left="0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Przedmiotem zamówienia jest sporządzenie dokumentacji pt. „</w:t>
      </w:r>
      <w:bookmarkStart w:id="0" w:name="_Hlk501446769"/>
      <w:r w:rsidRPr="002634C0">
        <w:rPr>
          <w:rFonts w:ascii="Times New Roman" w:hAnsi="Times New Roman"/>
        </w:rPr>
        <w:t xml:space="preserve">Uzupełnienie stanu wiedzy </w:t>
      </w:r>
      <w:bookmarkEnd w:id="0"/>
      <w:r w:rsidR="00237FC5" w:rsidRPr="002634C0">
        <w:rPr>
          <w:rFonts w:ascii="Times New Roman" w:hAnsi="Times New Roman"/>
        </w:rPr>
        <w:t xml:space="preserve">o przedmiotach ochrony </w:t>
      </w:r>
      <w:r w:rsidR="00D008F6" w:rsidRPr="002634C0">
        <w:rPr>
          <w:rFonts w:ascii="Times New Roman" w:hAnsi="Times New Roman"/>
        </w:rPr>
        <w:t xml:space="preserve">w </w:t>
      </w:r>
      <w:r w:rsidR="00237FC5" w:rsidRPr="002634C0">
        <w:rPr>
          <w:rFonts w:ascii="Times New Roman" w:hAnsi="Times New Roman"/>
        </w:rPr>
        <w:t>obszar</w:t>
      </w:r>
      <w:r w:rsidR="00D008F6" w:rsidRPr="002634C0">
        <w:rPr>
          <w:rFonts w:ascii="Times New Roman" w:hAnsi="Times New Roman"/>
        </w:rPr>
        <w:t>ze</w:t>
      </w:r>
      <w:r w:rsidR="00237FC5" w:rsidRPr="002634C0">
        <w:rPr>
          <w:rFonts w:ascii="Times New Roman" w:hAnsi="Times New Roman"/>
        </w:rPr>
        <w:t xml:space="preserve"> Natura 2000 </w:t>
      </w:r>
      <w:bookmarkStart w:id="1" w:name="_Hlk503353690"/>
      <w:r w:rsidR="006D03D6" w:rsidRPr="002634C0">
        <w:rPr>
          <w:rFonts w:ascii="Times New Roman" w:hAnsi="Times New Roman"/>
        </w:rPr>
        <w:t>Dolina Dolnej Wisły PLB040003</w:t>
      </w:r>
      <w:r w:rsidR="00237FC5" w:rsidRPr="002634C0">
        <w:rPr>
          <w:rFonts w:ascii="Times New Roman" w:hAnsi="Times New Roman"/>
        </w:rPr>
        <w:t xml:space="preserve"> w granicach województwa kujawsko-pomorskiego</w:t>
      </w:r>
      <w:bookmarkEnd w:id="1"/>
      <w:r w:rsidRPr="002634C0">
        <w:rPr>
          <w:rFonts w:ascii="Times New Roman" w:hAnsi="Times New Roman"/>
        </w:rPr>
        <w:t>”.</w:t>
      </w:r>
    </w:p>
    <w:p w:rsidR="008D0755" w:rsidRPr="002634C0" w:rsidRDefault="008D0755" w:rsidP="002634C0">
      <w:pPr>
        <w:pStyle w:val="Akapitzlist"/>
        <w:snapToGrid w:val="0"/>
        <w:spacing w:after="0" w:line="276" w:lineRule="auto"/>
        <w:jc w:val="both"/>
        <w:rPr>
          <w:rFonts w:ascii="Times New Roman" w:hAnsi="Times New Roman"/>
        </w:rPr>
      </w:pPr>
    </w:p>
    <w:p w:rsidR="00E7126C" w:rsidRPr="002634C0" w:rsidRDefault="005215C0" w:rsidP="002634C0">
      <w:pPr>
        <w:pStyle w:val="Akapitzlist"/>
        <w:numPr>
          <w:ilvl w:val="0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Zakres prac w ramach przedmiotu zamówienia</w:t>
      </w:r>
      <w:r w:rsidR="006E5589" w:rsidRPr="002634C0">
        <w:rPr>
          <w:rFonts w:ascii="Times New Roman" w:hAnsi="Times New Roman"/>
        </w:rPr>
        <w:t>:</w:t>
      </w:r>
    </w:p>
    <w:p w:rsidR="007C4170" w:rsidRPr="002634C0" w:rsidRDefault="00AA0A52" w:rsidP="002634C0">
      <w:pPr>
        <w:pStyle w:val="Akapitzlist"/>
        <w:numPr>
          <w:ilvl w:val="1"/>
          <w:numId w:val="30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Przeprowadzenie badań terenowych – inwentaryzacji w celu uzupełnienia stanu wiedzy </w:t>
      </w:r>
      <w:r w:rsidR="00237FC5" w:rsidRPr="002634C0">
        <w:rPr>
          <w:rFonts w:ascii="Times New Roman" w:hAnsi="Times New Roman"/>
        </w:rPr>
        <w:t>o następujących przedmiotach ochrony</w:t>
      </w:r>
      <w:r w:rsidRPr="002634C0">
        <w:rPr>
          <w:rFonts w:ascii="Times New Roman" w:hAnsi="Times New Roman"/>
        </w:rPr>
        <w:t>:</w:t>
      </w:r>
    </w:p>
    <w:p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Rybitwa białoczelna </w:t>
      </w:r>
      <w:proofErr w:type="spellStart"/>
      <w:r w:rsidRPr="002634C0">
        <w:rPr>
          <w:i/>
          <w:sz w:val="22"/>
          <w:szCs w:val="22"/>
        </w:rPr>
        <w:t>Sternula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albifrons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Rybitwa rzeczna </w:t>
      </w:r>
      <w:r w:rsidRPr="002634C0">
        <w:rPr>
          <w:i/>
          <w:sz w:val="22"/>
          <w:szCs w:val="22"/>
        </w:rPr>
        <w:t xml:space="preserve">Sterna </w:t>
      </w:r>
      <w:proofErr w:type="spellStart"/>
      <w:r w:rsidRPr="002634C0">
        <w:rPr>
          <w:i/>
          <w:sz w:val="22"/>
          <w:szCs w:val="22"/>
        </w:rPr>
        <w:t>hirundo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Rybitwa białowąsa </w:t>
      </w:r>
      <w:proofErr w:type="spellStart"/>
      <w:r w:rsidRPr="002634C0">
        <w:rPr>
          <w:i/>
          <w:sz w:val="22"/>
          <w:szCs w:val="22"/>
        </w:rPr>
        <w:t>Chlidonias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hybrida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E7126C" w:rsidRPr="002634C0" w:rsidRDefault="00663791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Brodziec piskliwy </w:t>
      </w:r>
      <w:proofErr w:type="spellStart"/>
      <w:r w:rsidRPr="002634C0">
        <w:rPr>
          <w:i/>
          <w:sz w:val="22"/>
          <w:szCs w:val="22"/>
        </w:rPr>
        <w:t>Actitis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hypoleucos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Sieweczka rzeczna </w:t>
      </w:r>
      <w:proofErr w:type="spellStart"/>
      <w:r w:rsidRPr="002634C0">
        <w:rPr>
          <w:i/>
          <w:sz w:val="22"/>
          <w:szCs w:val="22"/>
        </w:rPr>
        <w:t>Charadrius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dubius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Mewa siwa </w:t>
      </w:r>
      <w:proofErr w:type="spellStart"/>
      <w:r w:rsidRPr="002634C0">
        <w:rPr>
          <w:i/>
          <w:sz w:val="22"/>
          <w:szCs w:val="22"/>
        </w:rPr>
        <w:t>Larus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canus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Ostrygojad </w:t>
      </w:r>
      <w:proofErr w:type="spellStart"/>
      <w:r w:rsidRPr="002634C0">
        <w:rPr>
          <w:i/>
          <w:sz w:val="22"/>
          <w:szCs w:val="22"/>
        </w:rPr>
        <w:t>Haematopus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ostralegus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Nurogęś </w:t>
      </w:r>
      <w:proofErr w:type="spellStart"/>
      <w:r w:rsidRPr="002634C0">
        <w:rPr>
          <w:i/>
          <w:sz w:val="22"/>
          <w:szCs w:val="22"/>
        </w:rPr>
        <w:t>Mergus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merganser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Remiz </w:t>
      </w:r>
      <w:proofErr w:type="spellStart"/>
      <w:r w:rsidRPr="002634C0">
        <w:rPr>
          <w:i/>
          <w:sz w:val="22"/>
          <w:szCs w:val="22"/>
        </w:rPr>
        <w:t>Remiz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pendulinus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Derkacz </w:t>
      </w:r>
      <w:proofErr w:type="spellStart"/>
      <w:r w:rsidRPr="002634C0">
        <w:rPr>
          <w:i/>
          <w:sz w:val="22"/>
          <w:szCs w:val="22"/>
        </w:rPr>
        <w:t>Crex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crex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E7126C" w:rsidRPr="002634C0" w:rsidRDefault="006D03D6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Bielik </w:t>
      </w:r>
      <w:proofErr w:type="spellStart"/>
      <w:r w:rsidRPr="002634C0">
        <w:rPr>
          <w:i/>
          <w:sz w:val="22"/>
          <w:szCs w:val="22"/>
        </w:rPr>
        <w:t>Haliaeetus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albicilla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lęgowa)</w:t>
      </w:r>
      <w:r w:rsidR="00E7126C" w:rsidRPr="002634C0">
        <w:rPr>
          <w:sz w:val="22"/>
          <w:szCs w:val="22"/>
        </w:rPr>
        <w:t>;</w:t>
      </w:r>
    </w:p>
    <w:p w:rsidR="00663791" w:rsidRPr="002634C0" w:rsidRDefault="00663791" w:rsidP="002634C0">
      <w:pPr>
        <w:widowControl w:val="0"/>
        <w:numPr>
          <w:ilvl w:val="1"/>
          <w:numId w:val="4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Żuraw </w:t>
      </w:r>
      <w:proofErr w:type="spellStart"/>
      <w:r w:rsidRPr="002634C0">
        <w:rPr>
          <w:i/>
          <w:sz w:val="22"/>
          <w:szCs w:val="22"/>
        </w:rPr>
        <w:t>Grus</w:t>
      </w:r>
      <w:proofErr w:type="spellEnd"/>
      <w:r w:rsidRPr="002634C0">
        <w:rPr>
          <w:i/>
          <w:sz w:val="22"/>
          <w:szCs w:val="22"/>
        </w:rPr>
        <w:t xml:space="preserve"> </w:t>
      </w:r>
      <w:proofErr w:type="spellStart"/>
      <w:r w:rsidRPr="002634C0">
        <w:rPr>
          <w:i/>
          <w:sz w:val="22"/>
          <w:szCs w:val="22"/>
        </w:rPr>
        <w:t>grus</w:t>
      </w:r>
      <w:proofErr w:type="spellEnd"/>
      <w:r w:rsidRPr="002634C0">
        <w:rPr>
          <w:i/>
          <w:sz w:val="22"/>
          <w:szCs w:val="22"/>
        </w:rPr>
        <w:t xml:space="preserve"> </w:t>
      </w:r>
      <w:r w:rsidRPr="002634C0">
        <w:rPr>
          <w:sz w:val="22"/>
          <w:szCs w:val="22"/>
        </w:rPr>
        <w:t>(populacja migrująca)</w:t>
      </w:r>
      <w:r w:rsidR="00E7126C" w:rsidRPr="002634C0">
        <w:rPr>
          <w:sz w:val="22"/>
          <w:szCs w:val="22"/>
        </w:rPr>
        <w:t>.</w:t>
      </w:r>
    </w:p>
    <w:p w:rsidR="008D0755" w:rsidRPr="002634C0" w:rsidRDefault="00872823" w:rsidP="002634C0">
      <w:pPr>
        <w:widowControl w:val="0"/>
        <w:autoSpaceDE w:val="0"/>
        <w:spacing w:line="276" w:lineRule="auto"/>
        <w:ind w:left="851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Badaniami terenowymi należy objąć część obszaru Natura 2000 </w:t>
      </w:r>
      <w:r w:rsidR="00517BC1" w:rsidRPr="002634C0">
        <w:rPr>
          <w:sz w:val="22"/>
          <w:szCs w:val="22"/>
        </w:rPr>
        <w:t xml:space="preserve">Dolina Dolnej Wisły PLB040003 </w:t>
      </w:r>
      <w:r w:rsidRPr="002634C0">
        <w:rPr>
          <w:sz w:val="22"/>
          <w:szCs w:val="22"/>
        </w:rPr>
        <w:t>położoną w województwie kujawsko-pomorskim</w:t>
      </w:r>
      <w:r w:rsidR="0039124F" w:rsidRPr="002634C0">
        <w:rPr>
          <w:sz w:val="22"/>
          <w:szCs w:val="22"/>
        </w:rPr>
        <w:t xml:space="preserve"> z wyłączeniem rezerwatów przyrody Wielka Kępa i Kępa Bazarowa</w:t>
      </w:r>
      <w:r w:rsidRPr="002634C0">
        <w:rPr>
          <w:sz w:val="22"/>
          <w:szCs w:val="22"/>
        </w:rPr>
        <w:t xml:space="preserve">. Powierzchnia terenu objętego badaniami wynosi około </w:t>
      </w:r>
      <w:r w:rsidR="00F02652" w:rsidRPr="002634C0">
        <w:rPr>
          <w:sz w:val="22"/>
          <w:szCs w:val="22"/>
        </w:rPr>
        <w:t>2</w:t>
      </w:r>
      <w:r w:rsidR="00422AEE" w:rsidRPr="002634C0">
        <w:rPr>
          <w:sz w:val="22"/>
          <w:szCs w:val="22"/>
        </w:rPr>
        <w:t>2 </w:t>
      </w:r>
      <w:r w:rsidR="0039124F" w:rsidRPr="002634C0">
        <w:rPr>
          <w:sz w:val="22"/>
          <w:szCs w:val="22"/>
        </w:rPr>
        <w:t>65</w:t>
      </w:r>
      <w:r w:rsidR="00AC1AC2" w:rsidRPr="002634C0">
        <w:rPr>
          <w:sz w:val="22"/>
          <w:szCs w:val="22"/>
        </w:rPr>
        <w:t>1</w:t>
      </w:r>
      <w:r w:rsidR="00422AEE" w:rsidRPr="002634C0">
        <w:rPr>
          <w:sz w:val="22"/>
          <w:szCs w:val="22"/>
        </w:rPr>
        <w:t xml:space="preserve">,7 </w:t>
      </w:r>
      <w:r w:rsidRPr="002634C0">
        <w:rPr>
          <w:sz w:val="22"/>
          <w:szCs w:val="22"/>
        </w:rPr>
        <w:t>ha</w:t>
      </w:r>
      <w:r w:rsidR="00E7126C" w:rsidRPr="002634C0">
        <w:rPr>
          <w:sz w:val="22"/>
          <w:szCs w:val="22"/>
        </w:rPr>
        <w:t>.</w:t>
      </w:r>
    </w:p>
    <w:p w:rsidR="00E7126C" w:rsidRPr="002634C0" w:rsidRDefault="00E7126C" w:rsidP="002634C0">
      <w:pPr>
        <w:widowControl w:val="0"/>
        <w:autoSpaceDE w:val="0"/>
        <w:spacing w:line="276" w:lineRule="auto"/>
        <w:ind w:left="851"/>
        <w:jc w:val="both"/>
        <w:rPr>
          <w:sz w:val="22"/>
          <w:szCs w:val="22"/>
        </w:rPr>
      </w:pPr>
    </w:p>
    <w:p w:rsidR="00E7126C" w:rsidRPr="002634C0" w:rsidRDefault="00C62E5F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Przedstawienie charakterystyki zinwentaryzowanych przedmiotów ochrony na terenie objętym zamówieniem z uwzględnieniem następujących parametrów: liczebność, zagęszczenie, rozmieszczenie</w:t>
      </w:r>
      <w:r w:rsidR="00E7126C" w:rsidRPr="002634C0">
        <w:rPr>
          <w:rFonts w:ascii="Times New Roman" w:hAnsi="Times New Roman"/>
        </w:rPr>
        <w:t>.</w:t>
      </w:r>
    </w:p>
    <w:p w:rsidR="00E7126C" w:rsidRPr="002634C0" w:rsidRDefault="00E7126C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:rsidR="00E7126C" w:rsidRPr="002634C0" w:rsidRDefault="007C4170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Ocena stanu ochrony zinwentaryzowanych przedmiotów ochrony</w:t>
      </w:r>
      <w:r w:rsidR="00E7126C" w:rsidRPr="002634C0">
        <w:rPr>
          <w:rFonts w:ascii="Times New Roman" w:hAnsi="Times New Roman"/>
        </w:rPr>
        <w:t>.</w:t>
      </w:r>
    </w:p>
    <w:p w:rsidR="00E7126C" w:rsidRPr="002634C0" w:rsidRDefault="00E7126C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:rsidR="00E7126C" w:rsidRPr="002634C0" w:rsidRDefault="007C4170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Identyfikacja oraz analiza rzeczywistych i potencjalnych zagrożeń dla inwentaryzowanych </w:t>
      </w:r>
      <w:r w:rsidR="00E92D16" w:rsidRPr="002634C0">
        <w:rPr>
          <w:rFonts w:ascii="Times New Roman" w:hAnsi="Times New Roman"/>
        </w:rPr>
        <w:t>przedmiotów ochrony oraz ich opis</w:t>
      </w:r>
      <w:r w:rsidR="00E7126C" w:rsidRPr="002634C0">
        <w:rPr>
          <w:rFonts w:ascii="Times New Roman" w:hAnsi="Times New Roman"/>
        </w:rPr>
        <w:t>.</w:t>
      </w:r>
    </w:p>
    <w:p w:rsidR="00E7126C" w:rsidRPr="002634C0" w:rsidRDefault="00E7126C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:rsidR="00E7126C" w:rsidRPr="002634C0" w:rsidRDefault="00E92D16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Ustalenie celów dział</w:t>
      </w:r>
      <w:r w:rsidR="009124C2" w:rsidRPr="002634C0">
        <w:rPr>
          <w:rFonts w:ascii="Times New Roman" w:hAnsi="Times New Roman"/>
        </w:rPr>
        <w:t>ań</w:t>
      </w:r>
      <w:r w:rsidRPr="002634C0">
        <w:rPr>
          <w:rFonts w:ascii="Times New Roman" w:hAnsi="Times New Roman"/>
        </w:rPr>
        <w:t xml:space="preserve"> ochronnych dla zinwentaryzowanych przedmiotów ochrony</w:t>
      </w:r>
      <w:r w:rsidR="00E7126C" w:rsidRPr="002634C0">
        <w:rPr>
          <w:rFonts w:ascii="Times New Roman" w:hAnsi="Times New Roman"/>
        </w:rPr>
        <w:t>.</w:t>
      </w:r>
    </w:p>
    <w:p w:rsidR="00E7126C" w:rsidRPr="002634C0" w:rsidRDefault="00E7126C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:rsidR="006E5589" w:rsidRPr="002634C0" w:rsidRDefault="00E92D16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lastRenderedPageBreak/>
        <w:t>Ustalenie działań ochronnych dla zinwentaryzowanych przedmiotów ochrony</w:t>
      </w:r>
      <w:r w:rsidR="00E7126C" w:rsidRPr="002634C0">
        <w:rPr>
          <w:rFonts w:ascii="Times New Roman" w:hAnsi="Times New Roman"/>
        </w:rPr>
        <w:t>.</w:t>
      </w:r>
    </w:p>
    <w:p w:rsidR="006E5589" w:rsidRPr="002634C0" w:rsidRDefault="006E5589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:rsidR="00E92D16" w:rsidRPr="002634C0" w:rsidRDefault="006E5589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Opracowanie dokumentacji w wersji papierowej oraz elektronicznej, w tym cyfrowe warstwy informacyjne w formacie ESRI </w:t>
      </w:r>
      <w:proofErr w:type="spellStart"/>
      <w:r w:rsidRPr="002634C0">
        <w:rPr>
          <w:rFonts w:ascii="Times New Roman" w:hAnsi="Times New Roman"/>
        </w:rPr>
        <w:t>shapefile</w:t>
      </w:r>
      <w:proofErr w:type="spellEnd"/>
      <w:r w:rsidRPr="002634C0">
        <w:rPr>
          <w:rFonts w:ascii="Times New Roman" w:hAnsi="Times New Roman"/>
        </w:rPr>
        <w:t xml:space="preserve"> w układzie współrzędnych płaskich prostokątnych PL-1992, dokumentujące rozmieszczenie zinwentaryzowanych przedmiotów ochrony w obszarze Natura 2000 oraz </w:t>
      </w:r>
      <w:bookmarkStart w:id="2" w:name="_Hlk2926732"/>
      <w:r w:rsidRPr="002634C0">
        <w:rPr>
          <w:rFonts w:ascii="Times New Roman" w:hAnsi="Times New Roman"/>
        </w:rPr>
        <w:t>wyznaczone powierzchnie/punkty/</w:t>
      </w:r>
      <w:proofErr w:type="spellStart"/>
      <w:r w:rsidRPr="002634C0">
        <w:rPr>
          <w:rFonts w:ascii="Times New Roman" w:hAnsi="Times New Roman"/>
        </w:rPr>
        <w:t>transekty</w:t>
      </w:r>
      <w:proofErr w:type="spellEnd"/>
      <w:r w:rsidRPr="002634C0">
        <w:rPr>
          <w:rFonts w:ascii="Times New Roman" w:hAnsi="Times New Roman"/>
        </w:rPr>
        <w:t xml:space="preserve"> do prowadzenia badań monitoringowych, lokalizację zagrożeń i działań ochronnych </w:t>
      </w:r>
      <w:bookmarkEnd w:id="2"/>
      <w:r w:rsidRPr="002634C0">
        <w:rPr>
          <w:rFonts w:ascii="Times New Roman" w:hAnsi="Times New Roman"/>
        </w:rPr>
        <w:t>w obszarze Natura 2000</w:t>
      </w:r>
      <w:r w:rsidR="00E92D16" w:rsidRPr="002634C0">
        <w:rPr>
          <w:rFonts w:ascii="Times New Roman" w:hAnsi="Times New Roman"/>
        </w:rPr>
        <w:t>.</w:t>
      </w:r>
    </w:p>
    <w:p w:rsidR="00E92D16" w:rsidRPr="002634C0" w:rsidRDefault="00E92D16" w:rsidP="002634C0">
      <w:pPr>
        <w:spacing w:line="276" w:lineRule="auto"/>
        <w:jc w:val="both"/>
        <w:rPr>
          <w:sz w:val="22"/>
          <w:szCs w:val="22"/>
        </w:rPr>
      </w:pPr>
    </w:p>
    <w:p w:rsidR="006E5589" w:rsidRPr="002634C0" w:rsidRDefault="005215C0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Sposób realizacji prac w ramach przedmiotu zamówienia</w:t>
      </w:r>
      <w:r w:rsidR="006E5589" w:rsidRPr="002634C0">
        <w:rPr>
          <w:rFonts w:ascii="Times New Roman" w:hAnsi="Times New Roman"/>
        </w:rPr>
        <w:t>:</w:t>
      </w:r>
    </w:p>
    <w:p w:rsidR="0053709A" w:rsidRPr="002634C0" w:rsidRDefault="00E92D16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Prace terenowe będą polegać w szczególności na: 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rybitwy białoczelnej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 - należy przeprowadzić dwie kontrole: pierwszą w okresie 20 maja – 10 czerwca, drugą w okresie 1 – 10 lipca. Należy zlokalizować kolonie lęgowe w obrębie </w:t>
      </w:r>
      <w:r w:rsidR="008F6F74" w:rsidRPr="002634C0">
        <w:rPr>
          <w:rFonts w:ascii="Times New Roman" w:hAnsi="Times New Roman"/>
        </w:rPr>
        <w:t xml:space="preserve">kompleksów wysp: Zielona Kępa, wyspy poniżej miejscowości Bobrowniki, Kępa </w:t>
      </w:r>
      <w:proofErr w:type="spellStart"/>
      <w:r w:rsidR="008F6F74" w:rsidRPr="002634C0">
        <w:rPr>
          <w:rFonts w:ascii="Times New Roman" w:hAnsi="Times New Roman"/>
        </w:rPr>
        <w:t>Bógpomóż</w:t>
      </w:r>
      <w:proofErr w:type="spellEnd"/>
      <w:r w:rsidR="008F6F74" w:rsidRPr="002634C0">
        <w:rPr>
          <w:rFonts w:ascii="Times New Roman" w:hAnsi="Times New Roman"/>
        </w:rPr>
        <w:t>, Sucha, Rachcin, Szpica, Mała Kępa Ostromecka.</w:t>
      </w:r>
      <w:r w:rsidR="008F6F74" w:rsidRPr="002634C0">
        <w:rPr>
          <w:rFonts w:ascii="Times New Roman" w:hAnsi="Times New Roman"/>
          <w:bCs/>
          <w:iCs/>
          <w:lang w:eastAsia="pl-PL"/>
        </w:rPr>
        <w:t>, a następnie policzyć wszystkie zajęte gniazda w zlokalizowanych koloniach.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rybitwy rzecznej</w:t>
      </w:r>
      <w:r w:rsidR="00816368" w:rsidRPr="002634C0">
        <w:rPr>
          <w:rFonts w:ascii="Times New Roman" w:hAnsi="Times New Roman"/>
          <w:bCs/>
          <w:iCs/>
          <w:lang w:eastAsia="pl-PL"/>
        </w:rPr>
        <w:t xml:space="preserve"> - należy przeprowadzić dwie kontrole: pierwszą w okresie 10 - 30 maja, drugą w okresie 10 – 20 czerwca</w:t>
      </w:r>
      <w:r w:rsidR="008F6F74" w:rsidRPr="002634C0">
        <w:rPr>
          <w:rFonts w:ascii="Times New Roman" w:hAnsi="Times New Roman"/>
          <w:bCs/>
          <w:iCs/>
          <w:lang w:eastAsia="pl-PL"/>
        </w:rPr>
        <w:t>.</w:t>
      </w:r>
      <w:r w:rsidR="00816368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8F6F74" w:rsidRPr="002634C0">
        <w:rPr>
          <w:rFonts w:ascii="Times New Roman" w:hAnsi="Times New Roman"/>
          <w:bCs/>
          <w:iCs/>
          <w:lang w:eastAsia="pl-PL"/>
        </w:rPr>
        <w:t>N</w:t>
      </w:r>
      <w:r w:rsidR="00816368" w:rsidRPr="002634C0">
        <w:rPr>
          <w:rFonts w:ascii="Times New Roman" w:hAnsi="Times New Roman"/>
          <w:bCs/>
          <w:iCs/>
          <w:lang w:eastAsia="pl-PL"/>
        </w:rPr>
        <w:t xml:space="preserve">ależy 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zlokalizować kolonie lęgowe w obrębie </w:t>
      </w:r>
      <w:r w:rsidR="008F6F74" w:rsidRPr="002634C0">
        <w:rPr>
          <w:rFonts w:ascii="Times New Roman" w:hAnsi="Times New Roman"/>
        </w:rPr>
        <w:t xml:space="preserve">kompleksów wysp: Zielona Kępa, wyspy poniżej miejscowości Bobrowniki, Kępa </w:t>
      </w:r>
      <w:proofErr w:type="spellStart"/>
      <w:r w:rsidR="008F6F74" w:rsidRPr="002634C0">
        <w:rPr>
          <w:rFonts w:ascii="Times New Roman" w:hAnsi="Times New Roman"/>
        </w:rPr>
        <w:t>Bógpomóż</w:t>
      </w:r>
      <w:proofErr w:type="spellEnd"/>
      <w:r w:rsidR="008F6F74" w:rsidRPr="002634C0">
        <w:rPr>
          <w:rFonts w:ascii="Times New Roman" w:hAnsi="Times New Roman"/>
        </w:rPr>
        <w:t>, Sucha, Rachcin, Szpica, Mała Kępa Ostromecka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, a następnie </w:t>
      </w:r>
      <w:r w:rsidR="00816368" w:rsidRPr="002634C0">
        <w:rPr>
          <w:rFonts w:ascii="Times New Roman" w:hAnsi="Times New Roman"/>
          <w:bCs/>
          <w:iCs/>
          <w:lang w:eastAsia="pl-PL"/>
        </w:rPr>
        <w:t xml:space="preserve">policzyć wszystkie zajęte gniazda w 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zlokalizowanych </w:t>
      </w:r>
      <w:r w:rsidR="00816368" w:rsidRPr="002634C0">
        <w:rPr>
          <w:rFonts w:ascii="Times New Roman" w:hAnsi="Times New Roman"/>
          <w:bCs/>
          <w:iCs/>
          <w:lang w:eastAsia="pl-PL"/>
        </w:rPr>
        <w:t>koloniach</w:t>
      </w:r>
      <w:r w:rsidR="008F6F74" w:rsidRPr="002634C0">
        <w:rPr>
          <w:rFonts w:ascii="Times New Roman" w:hAnsi="Times New Roman"/>
          <w:bCs/>
          <w:iCs/>
          <w:lang w:eastAsia="pl-PL"/>
        </w:rPr>
        <w:t>.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rybitwy białowąsej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3D232A" w:rsidRPr="002634C0">
        <w:rPr>
          <w:rFonts w:ascii="Times New Roman" w:hAnsi="Times New Roman"/>
          <w:bCs/>
          <w:iCs/>
          <w:lang w:eastAsia="pl-PL"/>
        </w:rPr>
        <w:t>–</w:t>
      </w:r>
      <w:r w:rsidR="008F6F74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3D232A" w:rsidRPr="002634C0">
        <w:rPr>
          <w:rFonts w:ascii="Times New Roman" w:hAnsi="Times New Roman"/>
          <w:bCs/>
          <w:iCs/>
          <w:lang w:eastAsia="pl-PL"/>
        </w:rPr>
        <w:t>należy przeprowadzić trzy kontrole w okresie 15 maja – 15 lipca w odstępach nie większych niż 14 dni. Należy zlokalizować kolonie lęgowe w obrębie obszaru Natura 2000 Dolina Dolnej Wisły</w:t>
      </w:r>
      <w:r w:rsidR="006F4172" w:rsidRPr="002634C0">
        <w:rPr>
          <w:rFonts w:ascii="Times New Roman" w:eastAsia="Times New Roman" w:hAnsi="Times New Roman"/>
          <w:bCs/>
          <w:iCs/>
          <w:lang w:eastAsia="pl-PL"/>
        </w:rPr>
        <w:t xml:space="preserve"> na terenie województwa kujawsko-pomorskiego</w:t>
      </w:r>
      <w:r w:rsidR="003D232A" w:rsidRPr="002634C0">
        <w:rPr>
          <w:rFonts w:ascii="Times New Roman" w:hAnsi="Times New Roman"/>
          <w:bCs/>
          <w:iCs/>
          <w:lang w:eastAsia="pl-PL"/>
        </w:rPr>
        <w:t>,</w:t>
      </w:r>
      <w:r w:rsidR="006F4172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3D232A" w:rsidRPr="002634C0">
        <w:rPr>
          <w:rFonts w:ascii="Times New Roman" w:hAnsi="Times New Roman"/>
          <w:bCs/>
          <w:iCs/>
          <w:lang w:eastAsia="pl-PL"/>
        </w:rPr>
        <w:t>a następnie policzyć wszystkie zajęte gniazda w zlokalizowanych koloniach</w:t>
      </w:r>
      <w:r w:rsidR="006F4172" w:rsidRPr="002634C0">
        <w:rPr>
          <w:rFonts w:ascii="Times New Roman" w:hAnsi="Times New Roman"/>
          <w:bCs/>
          <w:iCs/>
          <w:lang w:eastAsia="pl-PL"/>
        </w:rPr>
        <w:t>.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9124C2" w:rsidRPr="002634C0">
        <w:rPr>
          <w:rFonts w:ascii="Times New Roman" w:hAnsi="Times New Roman"/>
          <w:bCs/>
          <w:iCs/>
          <w:lang w:eastAsia="pl-PL"/>
        </w:rPr>
        <w:t>nwentaryzacj</w:t>
      </w:r>
      <w:r w:rsidR="00DC2ED1" w:rsidRPr="002634C0">
        <w:rPr>
          <w:rFonts w:ascii="Times New Roman" w:hAnsi="Times New Roman"/>
          <w:bCs/>
          <w:iCs/>
          <w:lang w:eastAsia="pl-PL"/>
        </w:rPr>
        <w:t>i</w:t>
      </w:r>
      <w:r w:rsidR="009124C2" w:rsidRPr="002634C0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2634C0">
        <w:rPr>
          <w:rFonts w:ascii="Times New Roman" w:hAnsi="Times New Roman"/>
          <w:bCs/>
          <w:iCs/>
          <w:lang w:eastAsia="pl-PL"/>
        </w:rPr>
        <w:t>brodźca piskliwego</w:t>
      </w:r>
      <w:r w:rsidR="009124C2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2634C0">
        <w:rPr>
          <w:rFonts w:ascii="Times New Roman" w:hAnsi="Times New Roman"/>
          <w:bCs/>
          <w:iCs/>
          <w:lang w:eastAsia="pl-PL"/>
        </w:rPr>
        <w:t>–</w:t>
      </w:r>
      <w:r w:rsidR="009124C2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2634C0">
        <w:rPr>
          <w:rFonts w:ascii="Times New Roman" w:hAnsi="Times New Roman"/>
          <w:bCs/>
          <w:iCs/>
          <w:lang w:eastAsia="pl-PL"/>
        </w:rPr>
        <w:t xml:space="preserve">należy wykonać dwie kontrole: pierwszą w okresie 25 kwietnia – 10 maja, drugą w okresie 20 maja – 10 czerwca. Obserwacje prowadzić z </w:t>
      </w:r>
      <w:proofErr w:type="spellStart"/>
      <w:r w:rsidR="009203D4" w:rsidRPr="002634C0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9203D4" w:rsidRPr="002634C0">
        <w:rPr>
          <w:rFonts w:ascii="Times New Roman" w:hAnsi="Times New Roman"/>
          <w:bCs/>
          <w:iCs/>
          <w:lang w:eastAsia="pl-PL"/>
        </w:rPr>
        <w:t xml:space="preserve"> wyznaczonych wzdłuż linii brzegowej</w:t>
      </w:r>
      <w:r w:rsidR="00816368" w:rsidRPr="002634C0">
        <w:rPr>
          <w:rFonts w:ascii="Times New Roman" w:hAnsi="Times New Roman"/>
          <w:bCs/>
          <w:iCs/>
          <w:lang w:eastAsia="pl-PL"/>
        </w:rPr>
        <w:t xml:space="preserve"> wysp </w:t>
      </w:r>
      <w:r w:rsidR="009203D4" w:rsidRPr="002634C0">
        <w:rPr>
          <w:rFonts w:ascii="Times New Roman" w:hAnsi="Times New Roman"/>
          <w:bCs/>
          <w:iCs/>
          <w:lang w:eastAsia="pl-PL"/>
        </w:rPr>
        <w:t xml:space="preserve">lub z wykorzystaniem sprzętu pływającego. Obserwacje można prowadzić od świtu do godziny 11:00. </w:t>
      </w:r>
      <w:r w:rsidR="009203D4" w:rsidRPr="002634C0">
        <w:rPr>
          <w:rFonts w:ascii="Times New Roman" w:eastAsia="Times New Roman" w:hAnsi="Times New Roman"/>
          <w:bCs/>
          <w:iCs/>
          <w:lang w:eastAsia="pl-PL"/>
        </w:rPr>
        <w:t xml:space="preserve">Inwentaryzacją należy objąć </w:t>
      </w:r>
      <w:r w:rsidR="00816368" w:rsidRPr="002634C0">
        <w:rPr>
          <w:rFonts w:ascii="Times New Roman" w:eastAsia="Times New Roman" w:hAnsi="Times New Roman"/>
          <w:bCs/>
          <w:iCs/>
          <w:lang w:eastAsia="pl-PL"/>
        </w:rPr>
        <w:t xml:space="preserve">kompleksy wysp: Zielona Kępa, wyspy poniżej miejscowości Bobrowniki, Kępa </w:t>
      </w:r>
      <w:proofErr w:type="spellStart"/>
      <w:r w:rsidR="00816368" w:rsidRPr="002634C0">
        <w:rPr>
          <w:rFonts w:ascii="Times New Roman" w:eastAsia="Times New Roman" w:hAnsi="Times New Roman"/>
          <w:bCs/>
          <w:iCs/>
          <w:lang w:eastAsia="pl-PL"/>
        </w:rPr>
        <w:t>Bógpomóż</w:t>
      </w:r>
      <w:proofErr w:type="spellEnd"/>
      <w:r w:rsidR="00816368" w:rsidRPr="002634C0">
        <w:rPr>
          <w:rFonts w:ascii="Times New Roman" w:eastAsia="Times New Roman" w:hAnsi="Times New Roman"/>
          <w:bCs/>
          <w:iCs/>
          <w:lang w:eastAsia="pl-PL"/>
        </w:rPr>
        <w:t>, Sucha, Rachcin, Szpica, Mała Kępa Ostromecka</w:t>
      </w:r>
      <w:r w:rsidR="009203D4" w:rsidRPr="002634C0">
        <w:rPr>
          <w:rFonts w:ascii="Times New Roman" w:hAnsi="Times New Roman"/>
          <w:bCs/>
          <w:iCs/>
          <w:lang w:eastAsia="pl-PL"/>
        </w:rPr>
        <w:t>.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sieweczki rzecznej</w:t>
      </w:r>
      <w:r w:rsidR="007E1683" w:rsidRPr="002634C0">
        <w:rPr>
          <w:rFonts w:ascii="Times New Roman" w:hAnsi="Times New Roman"/>
          <w:bCs/>
          <w:iCs/>
          <w:lang w:eastAsia="pl-PL"/>
        </w:rPr>
        <w:t xml:space="preserve"> – należy przeprowadzić dwie kontrole: pierwszą w okresie 1 – 20 maja, drugą w okresie 1 – 15 czerwca.</w:t>
      </w:r>
      <w:r w:rsidR="00031F78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031F78" w:rsidRPr="002634C0">
        <w:rPr>
          <w:rFonts w:ascii="Times New Roman" w:eastAsia="Times New Roman" w:hAnsi="Times New Roman"/>
          <w:bCs/>
          <w:iCs/>
          <w:lang w:eastAsia="pl-PL"/>
        </w:rPr>
        <w:t xml:space="preserve">Inwentaryzacją należy objąć kompleksy wysp: Zielona Kępa, wyspy poniżej miejscowości Bobrowniki, Kępa </w:t>
      </w:r>
      <w:proofErr w:type="spellStart"/>
      <w:r w:rsidR="00031F78" w:rsidRPr="002634C0">
        <w:rPr>
          <w:rFonts w:ascii="Times New Roman" w:eastAsia="Times New Roman" w:hAnsi="Times New Roman"/>
          <w:bCs/>
          <w:iCs/>
          <w:lang w:eastAsia="pl-PL"/>
        </w:rPr>
        <w:t>Bógpomóż</w:t>
      </w:r>
      <w:proofErr w:type="spellEnd"/>
      <w:r w:rsidR="00031F78" w:rsidRPr="002634C0">
        <w:rPr>
          <w:rFonts w:ascii="Times New Roman" w:eastAsia="Times New Roman" w:hAnsi="Times New Roman"/>
          <w:bCs/>
          <w:iCs/>
          <w:lang w:eastAsia="pl-PL"/>
        </w:rPr>
        <w:t>, Sucha, Rachcin, Szpica, Mała Kępa Ostromecka</w:t>
      </w:r>
      <w:r w:rsidR="00031F78" w:rsidRPr="002634C0">
        <w:rPr>
          <w:rFonts w:ascii="Times New Roman" w:hAnsi="Times New Roman"/>
          <w:bCs/>
          <w:iCs/>
          <w:lang w:eastAsia="pl-PL"/>
        </w:rPr>
        <w:t>.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mewy siwej</w:t>
      </w:r>
      <w:r w:rsidR="00E94EC9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625EC9" w:rsidRPr="002634C0">
        <w:rPr>
          <w:rFonts w:ascii="Times New Roman" w:hAnsi="Times New Roman"/>
          <w:bCs/>
          <w:iCs/>
          <w:lang w:eastAsia="pl-PL"/>
        </w:rPr>
        <w:t>–</w:t>
      </w:r>
      <w:r w:rsidR="00E94EC9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625EC9" w:rsidRPr="002634C0">
        <w:rPr>
          <w:rFonts w:ascii="Times New Roman" w:hAnsi="Times New Roman"/>
          <w:bCs/>
          <w:iCs/>
          <w:lang w:eastAsia="pl-PL"/>
        </w:rPr>
        <w:t xml:space="preserve">należy przeprowadzić dwie kontrole: pierwszą w okresie 20 – 31 maja, drugą w okresie 1 – 15 czerwca. Należy zlokalizować kolonie lęgowe w obrębie </w:t>
      </w:r>
      <w:r w:rsidR="00625EC9" w:rsidRPr="002634C0">
        <w:rPr>
          <w:rFonts w:ascii="Times New Roman" w:hAnsi="Times New Roman"/>
        </w:rPr>
        <w:t xml:space="preserve">kompleksów wysp: Zielona Kępa, wyspy poniżej miejscowości Bobrowniki, Kępa </w:t>
      </w:r>
      <w:proofErr w:type="spellStart"/>
      <w:r w:rsidR="00625EC9" w:rsidRPr="002634C0">
        <w:rPr>
          <w:rFonts w:ascii="Times New Roman" w:hAnsi="Times New Roman"/>
        </w:rPr>
        <w:t>Bógpomóż</w:t>
      </w:r>
      <w:proofErr w:type="spellEnd"/>
      <w:r w:rsidR="00625EC9" w:rsidRPr="002634C0">
        <w:rPr>
          <w:rFonts w:ascii="Times New Roman" w:hAnsi="Times New Roman"/>
        </w:rPr>
        <w:t>, Sucha, Rachcin, Szpica, Mała Kępa Ostromecka</w:t>
      </w:r>
      <w:r w:rsidR="00625EC9" w:rsidRPr="002634C0">
        <w:rPr>
          <w:rFonts w:ascii="Times New Roman" w:hAnsi="Times New Roman"/>
          <w:bCs/>
          <w:iCs/>
          <w:lang w:eastAsia="pl-PL"/>
        </w:rPr>
        <w:t>, a następnie policzyć wszystkie zajęte gniazda w zlokalizowanych koloniach.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ostrygojada</w:t>
      </w:r>
      <w:r w:rsidR="00625EC9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EE6D6C" w:rsidRPr="002634C0">
        <w:rPr>
          <w:rFonts w:ascii="Times New Roman" w:hAnsi="Times New Roman"/>
          <w:bCs/>
          <w:iCs/>
          <w:lang w:eastAsia="pl-PL"/>
        </w:rPr>
        <w:t>–</w:t>
      </w:r>
      <w:r w:rsidR="00625EC9" w:rsidRPr="002634C0">
        <w:rPr>
          <w:rFonts w:ascii="Times New Roman" w:hAnsi="Times New Roman"/>
          <w:bCs/>
          <w:iCs/>
          <w:lang w:eastAsia="pl-PL"/>
        </w:rPr>
        <w:t xml:space="preserve"> </w:t>
      </w:r>
      <w:r w:rsidR="00EE6D6C" w:rsidRPr="002634C0">
        <w:rPr>
          <w:rFonts w:ascii="Times New Roman" w:hAnsi="Times New Roman"/>
          <w:bCs/>
          <w:iCs/>
          <w:lang w:eastAsia="pl-PL"/>
        </w:rPr>
        <w:t>należy prowadzić obserwacje występowania gatunku</w:t>
      </w:r>
      <w:r w:rsidR="00EE6D6C" w:rsidRPr="002634C0">
        <w:rPr>
          <w:rFonts w:ascii="Times New Roman" w:hAnsi="Times New Roman"/>
          <w:bCs/>
          <w:iCs/>
          <w:color w:val="FF0000"/>
          <w:lang w:eastAsia="pl-PL"/>
        </w:rPr>
        <w:t xml:space="preserve"> </w:t>
      </w:r>
      <w:r w:rsidR="00517BC1" w:rsidRPr="002634C0">
        <w:rPr>
          <w:rFonts w:ascii="Times New Roman" w:hAnsi="Times New Roman"/>
          <w:bCs/>
          <w:iCs/>
          <w:lang w:eastAsia="pl-PL"/>
        </w:rPr>
        <w:t xml:space="preserve">(notować wszystkie stwierdzenia) </w:t>
      </w:r>
      <w:r w:rsidR="00EE6D6C" w:rsidRPr="002634C0">
        <w:rPr>
          <w:rFonts w:ascii="Times New Roman" w:hAnsi="Times New Roman"/>
          <w:bCs/>
          <w:iCs/>
          <w:lang w:eastAsia="pl-PL"/>
        </w:rPr>
        <w:t xml:space="preserve">w obrębie </w:t>
      </w:r>
      <w:r w:rsidR="00EE6D6C" w:rsidRPr="002634C0">
        <w:rPr>
          <w:rFonts w:ascii="Times New Roman" w:hAnsi="Times New Roman"/>
        </w:rPr>
        <w:t xml:space="preserve">kompleksów wysp: Zielona Kępa, wyspy poniżej miejscowości Bobrowniki, Kępa </w:t>
      </w:r>
      <w:proofErr w:type="spellStart"/>
      <w:r w:rsidR="00EE6D6C" w:rsidRPr="002634C0">
        <w:rPr>
          <w:rFonts w:ascii="Times New Roman" w:hAnsi="Times New Roman"/>
        </w:rPr>
        <w:t>Bógpomóż</w:t>
      </w:r>
      <w:proofErr w:type="spellEnd"/>
      <w:r w:rsidR="00EE6D6C" w:rsidRPr="002634C0">
        <w:rPr>
          <w:rFonts w:ascii="Times New Roman" w:hAnsi="Times New Roman"/>
        </w:rPr>
        <w:t xml:space="preserve">, Sucha, Rachcin, Szpica, Mała Kępa Ostromecka </w:t>
      </w:r>
      <w:r w:rsidR="00517BC1" w:rsidRPr="002634C0">
        <w:rPr>
          <w:rFonts w:ascii="Times New Roman" w:hAnsi="Times New Roman"/>
        </w:rPr>
        <w:t>równolegle z</w:t>
      </w:r>
      <w:r w:rsidR="00EE6D6C" w:rsidRPr="002634C0">
        <w:rPr>
          <w:rFonts w:ascii="Times New Roman" w:hAnsi="Times New Roman"/>
        </w:rPr>
        <w:t xml:space="preserve"> inwentaryzacj</w:t>
      </w:r>
      <w:r w:rsidR="00517BC1" w:rsidRPr="002634C0">
        <w:rPr>
          <w:rFonts w:ascii="Times New Roman" w:hAnsi="Times New Roman"/>
        </w:rPr>
        <w:t>ą</w:t>
      </w:r>
      <w:r w:rsidR="00EE6D6C" w:rsidRPr="002634C0">
        <w:rPr>
          <w:rFonts w:ascii="Times New Roman" w:hAnsi="Times New Roman"/>
        </w:rPr>
        <w:t xml:space="preserve"> dla pozostałych gatunków objętych zamówieniem.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lastRenderedPageBreak/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 xml:space="preserve">nwentaryzacji lęgowej populacji </w:t>
      </w:r>
      <w:proofErr w:type="spellStart"/>
      <w:r w:rsidR="000939BA" w:rsidRPr="002634C0">
        <w:rPr>
          <w:rFonts w:ascii="Times New Roman" w:hAnsi="Times New Roman"/>
          <w:bCs/>
          <w:iCs/>
          <w:lang w:eastAsia="pl-PL"/>
        </w:rPr>
        <w:t>nurogęsia</w:t>
      </w:r>
      <w:proofErr w:type="spellEnd"/>
      <w:r w:rsidR="008F6F74" w:rsidRPr="002634C0">
        <w:rPr>
          <w:rFonts w:ascii="Times New Roman" w:hAnsi="Times New Roman"/>
          <w:bCs/>
          <w:iCs/>
          <w:lang w:eastAsia="pl-PL"/>
        </w:rPr>
        <w:t xml:space="preserve"> - należy przeprowadzić dwie kontrole: pierwszą w okresie 10 marca – 30 kwietnia, drugą w okresie 20 maja – 20 czerwca. Obserwacje prowadzić z </w:t>
      </w:r>
      <w:proofErr w:type="spellStart"/>
      <w:r w:rsidR="008F6F74" w:rsidRPr="002634C0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8F6F74" w:rsidRPr="002634C0">
        <w:rPr>
          <w:rFonts w:ascii="Times New Roman" w:hAnsi="Times New Roman"/>
          <w:bCs/>
          <w:iCs/>
          <w:lang w:eastAsia="pl-PL"/>
        </w:rPr>
        <w:t xml:space="preserve"> wyznaczonych wzdłuż linii brzegowej wysp połączonych z lustracją tafli wody i brzegów z punktów obserwacyjnych oddalonych od siebie o 100 – 300 m lub z wykorzystaniem sprzętu pływającego. Należy przeprowadzić liczenia wszystkich widzianych par, lęgowych samic i stacjonarnych samców </w:t>
      </w:r>
      <w:r w:rsidR="003D232A" w:rsidRPr="002634C0">
        <w:rPr>
          <w:rFonts w:ascii="Times New Roman" w:hAnsi="Times New Roman"/>
        </w:rPr>
        <w:t xml:space="preserve">w obrębie kompleksów wysp: Zielona Kępa, wyspy poniżej miejscowości Bobrowniki, Kępa </w:t>
      </w:r>
      <w:proofErr w:type="spellStart"/>
      <w:r w:rsidR="003D232A" w:rsidRPr="002634C0">
        <w:rPr>
          <w:rFonts w:ascii="Times New Roman" w:hAnsi="Times New Roman"/>
        </w:rPr>
        <w:t>Bógpomóż</w:t>
      </w:r>
      <w:proofErr w:type="spellEnd"/>
      <w:r w:rsidR="003D232A" w:rsidRPr="002634C0">
        <w:rPr>
          <w:rFonts w:ascii="Times New Roman" w:hAnsi="Times New Roman"/>
        </w:rPr>
        <w:t>, Sucha, Rachcin, Szpica, Mała Kępa Ostromecka</w:t>
      </w:r>
      <w:r w:rsidR="008F6F74" w:rsidRPr="002634C0">
        <w:rPr>
          <w:rFonts w:ascii="Times New Roman" w:hAnsi="Times New Roman"/>
          <w:bCs/>
          <w:iCs/>
          <w:lang w:eastAsia="pl-PL"/>
        </w:rPr>
        <w:t>.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remiza</w:t>
      </w:r>
      <w:r w:rsidR="00EE6D6C" w:rsidRPr="002634C0">
        <w:rPr>
          <w:rFonts w:ascii="Times New Roman" w:hAnsi="Times New Roman"/>
          <w:bCs/>
          <w:iCs/>
          <w:lang w:eastAsia="pl-PL"/>
        </w:rPr>
        <w:t xml:space="preserve"> – należy przeprowadzić dwie kontrole – pierwszą w okresie 1 – 20 maja, drugą w okresie 21 maja – 10 czerwca. Obserwacje prowadzić z </w:t>
      </w:r>
      <w:proofErr w:type="spellStart"/>
      <w:r w:rsidR="00EE6D6C" w:rsidRPr="002634C0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EE6D6C" w:rsidRPr="002634C0">
        <w:rPr>
          <w:rFonts w:ascii="Times New Roman" w:hAnsi="Times New Roman"/>
          <w:bCs/>
          <w:iCs/>
          <w:lang w:eastAsia="pl-PL"/>
        </w:rPr>
        <w:t xml:space="preserve"> wyznaczonych wzdłuż linii brzegowej lub z wykorzystaniem sprzętu pływającego. Inwentaryzacją należy objąć wszystkie potencjalne siedliska gatunku położone w granicach obszaru Natura 2000 Dolina Dolnej Wisły PLB040003 na terenie województwa kujawsko-pomorskiego.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>nwentaryzacji lęgowej populacji derkacz</w:t>
      </w:r>
      <w:r w:rsidR="00902101" w:rsidRPr="002634C0">
        <w:rPr>
          <w:rFonts w:ascii="Times New Roman" w:hAnsi="Times New Roman"/>
          <w:bCs/>
          <w:iCs/>
          <w:lang w:eastAsia="pl-PL"/>
        </w:rPr>
        <w:t xml:space="preserve"> - </w:t>
      </w:r>
      <w:r w:rsidR="00902101" w:rsidRPr="002634C0">
        <w:rPr>
          <w:rFonts w:ascii="Times New Roman" w:hAnsi="Times New Roman"/>
        </w:rPr>
        <w:t xml:space="preserve">należy przeprowadzić dwie kontrole: pierwszą w okresie 20 </w:t>
      </w:r>
      <w:r w:rsidR="00816368" w:rsidRPr="002634C0">
        <w:rPr>
          <w:rFonts w:ascii="Times New Roman" w:hAnsi="Times New Roman"/>
        </w:rPr>
        <w:t xml:space="preserve">– 31 </w:t>
      </w:r>
      <w:r w:rsidR="00902101" w:rsidRPr="002634C0">
        <w:rPr>
          <w:rFonts w:ascii="Times New Roman" w:hAnsi="Times New Roman"/>
        </w:rPr>
        <w:t xml:space="preserve">maja, drugą w okresie </w:t>
      </w:r>
      <w:r w:rsidR="00816368" w:rsidRPr="002634C0">
        <w:rPr>
          <w:rFonts w:ascii="Times New Roman" w:hAnsi="Times New Roman"/>
        </w:rPr>
        <w:t>1 - 20</w:t>
      </w:r>
      <w:r w:rsidR="00902101" w:rsidRPr="002634C0">
        <w:rPr>
          <w:rFonts w:ascii="Times New Roman" w:hAnsi="Times New Roman"/>
        </w:rPr>
        <w:t xml:space="preserve"> czerwca. Obserwacje prowadzić z punktów nasłuchowych rozmieszczonych w sposób zapewniający możliwość usłyszenia każdego samca z odległości mniejszej niż 500 m. Czas nasłuchu z jednego punktu powinien wynosić co najmniej 5 minut i być prowadzone w godzinach 22:00 – 4:00. Należy przeprowadzić liczenia odzywających się samców w obrębie kompleksów wysp: Zielona Kępa, wyspy poniżej miejscowości Bobrowniki, Kępa </w:t>
      </w:r>
      <w:proofErr w:type="spellStart"/>
      <w:r w:rsidR="00902101" w:rsidRPr="002634C0">
        <w:rPr>
          <w:rFonts w:ascii="Times New Roman" w:hAnsi="Times New Roman"/>
        </w:rPr>
        <w:t>Bógpomóż</w:t>
      </w:r>
      <w:proofErr w:type="spellEnd"/>
      <w:r w:rsidR="00902101" w:rsidRPr="002634C0">
        <w:rPr>
          <w:rFonts w:ascii="Times New Roman" w:hAnsi="Times New Roman"/>
        </w:rPr>
        <w:t>, Sucha, Rachcin, Szpica, Mała Kępa Ostromecka.</w:t>
      </w:r>
    </w:p>
    <w:p w:rsidR="006E5589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hAnsi="Times New Roman"/>
          <w:bCs/>
          <w:iCs/>
          <w:lang w:eastAsia="pl-PL"/>
        </w:rPr>
        <w:t>I</w:t>
      </w:r>
      <w:r w:rsidR="000939BA" w:rsidRPr="002634C0">
        <w:rPr>
          <w:rFonts w:ascii="Times New Roman" w:hAnsi="Times New Roman"/>
          <w:bCs/>
          <w:iCs/>
          <w:lang w:eastAsia="pl-PL"/>
        </w:rPr>
        <w:t xml:space="preserve">nwentaryzacji lęgowej populacji bielika – należy wykonać dwie kontrole: pierwszą w okresie </w:t>
      </w:r>
      <w:r w:rsidR="00131C8D" w:rsidRPr="002634C0">
        <w:rPr>
          <w:rFonts w:ascii="Times New Roman" w:hAnsi="Times New Roman"/>
          <w:bCs/>
          <w:iCs/>
          <w:lang w:eastAsia="pl-PL"/>
        </w:rPr>
        <w:t xml:space="preserve">20 stycznia – 15 lutego, drugą w okresie 1 - 30 czerwca. Obserwacje prowadzić z punktów wyznaczonych w pobliżu żerowisk z widokiem na potencjalne siedliska lęgowe. </w:t>
      </w:r>
      <w:r w:rsidR="00131C8D" w:rsidRPr="002634C0">
        <w:rPr>
          <w:rFonts w:ascii="Times New Roman" w:hAnsi="Times New Roman"/>
        </w:rPr>
        <w:t xml:space="preserve">Czas obserwacji z jednego punktu powinien wynosić co najmniej 3 godziny i być prowadzone w godzinach 9:00 – 16:00. Należy przeprowadzić liczenia zajętych rewirów w obrębie </w:t>
      </w:r>
      <w:bookmarkStart w:id="3" w:name="_Hlk503868202"/>
      <w:r w:rsidR="00131C8D" w:rsidRPr="002634C0">
        <w:rPr>
          <w:rFonts w:ascii="Times New Roman" w:hAnsi="Times New Roman"/>
        </w:rPr>
        <w:t>kompleksów wysp: Zielona Kępa</w:t>
      </w:r>
      <w:r w:rsidR="00902101" w:rsidRPr="002634C0">
        <w:rPr>
          <w:rFonts w:ascii="Times New Roman" w:hAnsi="Times New Roman"/>
        </w:rPr>
        <w:t xml:space="preserve">, wyspy poniżej miejscowości Bobrowniki, Kępa </w:t>
      </w:r>
      <w:proofErr w:type="spellStart"/>
      <w:r w:rsidR="00902101" w:rsidRPr="002634C0">
        <w:rPr>
          <w:rFonts w:ascii="Times New Roman" w:hAnsi="Times New Roman"/>
        </w:rPr>
        <w:t>Bógpomóż</w:t>
      </w:r>
      <w:proofErr w:type="spellEnd"/>
      <w:r w:rsidR="00902101" w:rsidRPr="002634C0">
        <w:rPr>
          <w:rFonts w:ascii="Times New Roman" w:hAnsi="Times New Roman"/>
        </w:rPr>
        <w:t>, Sucha, Rachcin, Szpica, Mała Kępa Ostromecka</w:t>
      </w:r>
      <w:bookmarkEnd w:id="3"/>
      <w:r w:rsidR="00902101" w:rsidRPr="002634C0">
        <w:rPr>
          <w:rFonts w:ascii="Times New Roman" w:hAnsi="Times New Roman"/>
        </w:rPr>
        <w:t>.</w:t>
      </w:r>
    </w:p>
    <w:p w:rsidR="00CE2052" w:rsidRPr="002634C0" w:rsidRDefault="006E5589" w:rsidP="002634C0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 w:hanging="283"/>
        <w:jc w:val="both"/>
        <w:rPr>
          <w:rFonts w:ascii="Times New Roman" w:hAnsi="Times New Roman"/>
          <w:bCs/>
          <w:iCs/>
          <w:lang w:eastAsia="pl-PL"/>
        </w:rPr>
      </w:pPr>
      <w:r w:rsidRPr="002634C0">
        <w:rPr>
          <w:rFonts w:ascii="Times New Roman" w:eastAsia="Times New Roman" w:hAnsi="Times New Roman"/>
          <w:bCs/>
          <w:iCs/>
          <w:lang w:eastAsia="pl-PL"/>
        </w:rPr>
        <w:t>I</w:t>
      </w:r>
      <w:r w:rsidR="00A20910" w:rsidRPr="002634C0">
        <w:rPr>
          <w:rFonts w:ascii="Times New Roman" w:eastAsia="Times New Roman" w:hAnsi="Times New Roman"/>
          <w:bCs/>
          <w:iCs/>
          <w:lang w:eastAsia="pl-PL"/>
        </w:rPr>
        <w:t>nwentaryzacji migrującej populacji żurawia</w:t>
      </w:r>
      <w:r w:rsidR="001735CF" w:rsidRPr="002634C0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514CB5" w:rsidRPr="002634C0">
        <w:rPr>
          <w:rFonts w:ascii="Times New Roman" w:eastAsia="Times New Roman" w:hAnsi="Times New Roman"/>
          <w:bCs/>
          <w:iCs/>
          <w:lang w:eastAsia="pl-PL"/>
        </w:rPr>
        <w:t>-</w:t>
      </w:r>
      <w:r w:rsidR="001735CF" w:rsidRPr="002634C0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2634C0">
        <w:rPr>
          <w:rFonts w:ascii="Times New Roman" w:eastAsia="Times New Roman" w:hAnsi="Times New Roman"/>
          <w:bCs/>
          <w:iCs/>
          <w:lang w:eastAsia="pl-PL"/>
        </w:rPr>
        <w:t xml:space="preserve">liczenie ptaków </w:t>
      </w:r>
      <w:r w:rsidR="000A04FA" w:rsidRPr="002634C0">
        <w:rPr>
          <w:rFonts w:ascii="Times New Roman" w:eastAsia="Times New Roman" w:hAnsi="Times New Roman"/>
          <w:bCs/>
          <w:iCs/>
          <w:lang w:eastAsia="pl-PL"/>
        </w:rPr>
        <w:t>na noclegowiskach oraz</w:t>
      </w:r>
      <w:r w:rsidR="00342CC2" w:rsidRPr="002634C0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2634C0">
        <w:rPr>
          <w:rFonts w:ascii="Times New Roman" w:eastAsia="Times New Roman" w:hAnsi="Times New Roman"/>
          <w:bCs/>
          <w:iCs/>
          <w:lang w:eastAsia="pl-PL"/>
        </w:rPr>
        <w:t>na żerowiskach. Należy wykonać 3 liczenia w trakcie jesiennej migracji w okresie od 5 września do 25 października w odstępach ok. 15 dni. W trakcie wiosennej migracji należy wykonać 2 liczenia w okresie 10</w:t>
      </w:r>
      <w:r w:rsidR="00514CB5" w:rsidRPr="002634C0">
        <w:rPr>
          <w:rFonts w:ascii="Times New Roman" w:eastAsia="Times New Roman" w:hAnsi="Times New Roman"/>
          <w:bCs/>
          <w:iCs/>
          <w:lang w:eastAsia="pl-PL"/>
        </w:rPr>
        <w:t xml:space="preserve"> - </w:t>
      </w:r>
      <w:r w:rsidR="00A20910" w:rsidRPr="002634C0">
        <w:rPr>
          <w:rFonts w:ascii="Times New Roman" w:eastAsia="Times New Roman" w:hAnsi="Times New Roman"/>
          <w:bCs/>
          <w:iCs/>
          <w:lang w:eastAsia="pl-PL"/>
        </w:rPr>
        <w:t xml:space="preserve">25 kwietnia. </w:t>
      </w:r>
      <w:r w:rsidR="00342CC2" w:rsidRPr="002634C0">
        <w:rPr>
          <w:rFonts w:ascii="Times New Roman" w:eastAsia="Times New Roman" w:hAnsi="Times New Roman"/>
          <w:bCs/>
          <w:iCs/>
          <w:lang w:eastAsia="pl-PL"/>
        </w:rPr>
        <w:t xml:space="preserve">Obserwacje na żerowiskach należy prowadzić z </w:t>
      </w:r>
      <w:proofErr w:type="spellStart"/>
      <w:r w:rsidR="00342CC2" w:rsidRPr="002634C0">
        <w:rPr>
          <w:rFonts w:ascii="Times New Roman" w:eastAsia="Times New Roman" w:hAnsi="Times New Roman"/>
          <w:bCs/>
          <w:iCs/>
          <w:lang w:eastAsia="pl-PL"/>
        </w:rPr>
        <w:t>transektów</w:t>
      </w:r>
      <w:proofErr w:type="spellEnd"/>
      <w:r w:rsidR="00342CC2" w:rsidRPr="002634C0">
        <w:rPr>
          <w:rFonts w:ascii="Times New Roman" w:eastAsia="Times New Roman" w:hAnsi="Times New Roman"/>
          <w:bCs/>
          <w:iCs/>
          <w:lang w:eastAsia="pl-PL"/>
        </w:rPr>
        <w:t xml:space="preserve"> lub punktów monitoringowych, z których możliwe będzie zinwentaryzowanie całej badanej powierzchni, a na noclegowiskach z punktów obserwacyjnych. Obserwacje na noclegowiskach prowadzić wieczorem - od około 3 godzin przed zapadnięciem zmroku do zapadnięcia ciemności lub rano - od świtu przez 2 – 3 godziny. </w:t>
      </w:r>
      <w:r w:rsidR="00A20910" w:rsidRPr="002634C0">
        <w:rPr>
          <w:rFonts w:ascii="Times New Roman" w:eastAsia="Times New Roman" w:hAnsi="Times New Roman"/>
          <w:bCs/>
          <w:iCs/>
          <w:lang w:eastAsia="pl-PL"/>
        </w:rPr>
        <w:t xml:space="preserve">Obserwacje na żerowiskach można prowadzić w ciągu całego dnia. Inwentaryzacją należy objąć </w:t>
      </w:r>
      <w:r w:rsidR="00625EC9" w:rsidRPr="002634C0">
        <w:rPr>
          <w:rFonts w:ascii="Times New Roman" w:eastAsia="Times New Roman" w:hAnsi="Times New Roman"/>
          <w:bCs/>
          <w:iCs/>
          <w:lang w:eastAsia="pl-PL"/>
        </w:rPr>
        <w:t xml:space="preserve">kompleksy wysp: Zielona Kępa, wyspy poniżej miejscowości Bobrowniki, Kępa </w:t>
      </w:r>
      <w:proofErr w:type="spellStart"/>
      <w:r w:rsidR="00625EC9" w:rsidRPr="002634C0">
        <w:rPr>
          <w:rFonts w:ascii="Times New Roman" w:eastAsia="Times New Roman" w:hAnsi="Times New Roman"/>
          <w:bCs/>
          <w:iCs/>
          <w:lang w:eastAsia="pl-PL"/>
        </w:rPr>
        <w:t>Bógpomóż</w:t>
      </w:r>
      <w:proofErr w:type="spellEnd"/>
      <w:r w:rsidR="00625EC9" w:rsidRPr="002634C0">
        <w:rPr>
          <w:rFonts w:ascii="Times New Roman" w:eastAsia="Times New Roman" w:hAnsi="Times New Roman"/>
          <w:bCs/>
          <w:iCs/>
          <w:lang w:eastAsia="pl-PL"/>
        </w:rPr>
        <w:t>, Sucha, Rachcin, Szpica, Mała Kępa Ostromecka</w:t>
      </w:r>
      <w:r w:rsidR="00342CC2" w:rsidRPr="002634C0">
        <w:rPr>
          <w:rFonts w:ascii="Times New Roman" w:hAnsi="Times New Roman"/>
          <w:bCs/>
          <w:iCs/>
          <w:lang w:eastAsia="pl-PL"/>
        </w:rPr>
        <w:t>.</w:t>
      </w:r>
    </w:p>
    <w:p w:rsidR="00E7126C" w:rsidRDefault="00E7126C" w:rsidP="002634C0">
      <w:pPr>
        <w:widowControl w:val="0"/>
        <w:spacing w:line="276" w:lineRule="auto"/>
        <w:jc w:val="both"/>
        <w:rPr>
          <w:bCs/>
          <w:iCs/>
          <w:sz w:val="22"/>
          <w:szCs w:val="22"/>
          <w:lang w:eastAsia="pl-PL"/>
        </w:rPr>
      </w:pPr>
    </w:p>
    <w:p w:rsidR="002634C0" w:rsidRDefault="002634C0" w:rsidP="002634C0">
      <w:pPr>
        <w:widowControl w:val="0"/>
        <w:spacing w:line="276" w:lineRule="auto"/>
        <w:jc w:val="both"/>
        <w:rPr>
          <w:bCs/>
          <w:iCs/>
          <w:sz w:val="22"/>
          <w:szCs w:val="22"/>
          <w:lang w:eastAsia="pl-PL"/>
        </w:rPr>
      </w:pPr>
    </w:p>
    <w:p w:rsidR="002634C0" w:rsidRPr="002634C0" w:rsidRDefault="002634C0" w:rsidP="002634C0">
      <w:pPr>
        <w:widowControl w:val="0"/>
        <w:spacing w:line="276" w:lineRule="auto"/>
        <w:jc w:val="both"/>
        <w:rPr>
          <w:bCs/>
          <w:iCs/>
          <w:sz w:val="22"/>
          <w:szCs w:val="22"/>
          <w:lang w:eastAsia="pl-PL"/>
        </w:rPr>
      </w:pPr>
    </w:p>
    <w:p w:rsidR="009E12E4" w:rsidRPr="002634C0" w:rsidRDefault="009E12E4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Badania terenowe oraz analizy należy prowadzić w oparciu o następujące warunki:</w:t>
      </w:r>
    </w:p>
    <w:p w:rsidR="006E5589" w:rsidRPr="002634C0" w:rsidRDefault="006E5589" w:rsidP="002634C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K</w:t>
      </w:r>
      <w:r w:rsidR="009E12E4" w:rsidRPr="002634C0">
        <w:rPr>
          <w:rFonts w:ascii="Times New Roman" w:hAnsi="Times New Roman"/>
        </w:rPr>
        <w:t>ontroli poświęconych populacjom migrującym oraz zimującym nie należy prowadzić podczas słabej widoczności oraz przy silnym wietrze</w:t>
      </w:r>
      <w:r w:rsidRPr="002634C0">
        <w:rPr>
          <w:rFonts w:ascii="Times New Roman" w:hAnsi="Times New Roman"/>
        </w:rPr>
        <w:t>.</w:t>
      </w:r>
    </w:p>
    <w:p w:rsidR="006E5589" w:rsidRPr="002634C0" w:rsidRDefault="006E5589" w:rsidP="002634C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lastRenderedPageBreak/>
        <w:t>K</w:t>
      </w:r>
      <w:r w:rsidR="009E12E4" w:rsidRPr="002634C0">
        <w:rPr>
          <w:rFonts w:ascii="Times New Roman" w:hAnsi="Times New Roman"/>
        </w:rPr>
        <w:t>ontroli poświęconej ptakom lęgowym nie należy prowadzić przy silnym wietrze oraz podczas opadów</w:t>
      </w:r>
      <w:r w:rsidRPr="002634C0">
        <w:rPr>
          <w:rFonts w:ascii="Times New Roman" w:hAnsi="Times New Roman"/>
        </w:rPr>
        <w:t>.</w:t>
      </w:r>
    </w:p>
    <w:p w:rsidR="006E5589" w:rsidRPr="002634C0" w:rsidRDefault="006E5589" w:rsidP="002634C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</w:t>
      </w:r>
      <w:r w:rsidR="009E12E4" w:rsidRPr="002634C0">
        <w:rPr>
          <w:rFonts w:ascii="Times New Roman" w:hAnsi="Times New Roman"/>
        </w:rPr>
        <w:t xml:space="preserve">ykonując inwentaryzację lęgowych gatunków ptaków należy stosować zalecenia zawarte w poradniku metodycznym: Chylarecki P., Sikora A., </w:t>
      </w:r>
      <w:proofErr w:type="spellStart"/>
      <w:r w:rsidR="009E12E4" w:rsidRPr="002634C0">
        <w:rPr>
          <w:rFonts w:ascii="Times New Roman" w:hAnsi="Times New Roman"/>
        </w:rPr>
        <w:t>Cenian</w:t>
      </w:r>
      <w:proofErr w:type="spellEnd"/>
      <w:r w:rsidR="009E12E4" w:rsidRPr="002634C0">
        <w:rPr>
          <w:rFonts w:ascii="Times New Roman" w:hAnsi="Times New Roman"/>
        </w:rPr>
        <w:t xml:space="preserve"> Z. Chodkiewicz T. (red.) 2015. Monitoring ptaków lęgowych. Poradnik metodyczny. Wydanie 2. GIOŚ. Warszawa</w:t>
      </w:r>
      <w:r w:rsidRPr="002634C0">
        <w:rPr>
          <w:rFonts w:ascii="Times New Roman" w:hAnsi="Times New Roman"/>
        </w:rPr>
        <w:t>.</w:t>
      </w:r>
    </w:p>
    <w:p w:rsidR="006E5589" w:rsidRPr="002634C0" w:rsidRDefault="006E5589" w:rsidP="002634C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</w:t>
      </w:r>
      <w:r w:rsidR="009E12E4" w:rsidRPr="002634C0">
        <w:rPr>
          <w:rFonts w:ascii="Times New Roman" w:hAnsi="Times New Roman"/>
        </w:rPr>
        <w:t xml:space="preserve">ykonując inwentaryzację migrujących populacji ptaków należy stosować zalecenia zawarte w poradniku metodycznym: Sikora A., Chylarecki P., Meissner W., </w:t>
      </w:r>
      <w:proofErr w:type="spellStart"/>
      <w:r w:rsidR="009E12E4" w:rsidRPr="002634C0">
        <w:rPr>
          <w:rFonts w:ascii="Times New Roman" w:hAnsi="Times New Roman"/>
        </w:rPr>
        <w:t>Neubauer</w:t>
      </w:r>
      <w:proofErr w:type="spellEnd"/>
      <w:r w:rsidR="009E12E4" w:rsidRPr="002634C0">
        <w:rPr>
          <w:rFonts w:ascii="Times New Roman" w:hAnsi="Times New Roman"/>
        </w:rPr>
        <w:t xml:space="preserve"> G. (red.) 2011. Monitoring ptaków wodno-błotnych w okresie wędrówek. Poradnik metodyczny. GDOŚ. Warszawa</w:t>
      </w:r>
      <w:r w:rsidRPr="002634C0">
        <w:rPr>
          <w:rFonts w:ascii="Times New Roman" w:hAnsi="Times New Roman"/>
        </w:rPr>
        <w:t>.</w:t>
      </w:r>
    </w:p>
    <w:p w:rsidR="009E12E4" w:rsidRPr="002634C0" w:rsidRDefault="006E5589" w:rsidP="002634C0">
      <w:pPr>
        <w:pStyle w:val="Akapitzlist"/>
        <w:numPr>
          <w:ilvl w:val="1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N</w:t>
      </w:r>
      <w:r w:rsidR="009E12E4" w:rsidRPr="002634C0">
        <w:rPr>
          <w:rFonts w:ascii="Times New Roman" w:hAnsi="Times New Roman"/>
        </w:rPr>
        <w:t xml:space="preserve">a potrzeby określenia lęgowości ptaków należy przyjąć kryteria lęgowości za Chylarecki P., Sikora A., </w:t>
      </w:r>
      <w:proofErr w:type="spellStart"/>
      <w:r w:rsidR="009E12E4" w:rsidRPr="002634C0">
        <w:rPr>
          <w:rFonts w:ascii="Times New Roman" w:hAnsi="Times New Roman"/>
        </w:rPr>
        <w:t>Cenian</w:t>
      </w:r>
      <w:proofErr w:type="spellEnd"/>
      <w:r w:rsidR="009E12E4" w:rsidRPr="002634C0">
        <w:rPr>
          <w:rFonts w:ascii="Times New Roman" w:hAnsi="Times New Roman"/>
        </w:rPr>
        <w:t xml:space="preserve"> Z. (red.). 2009. Monitoring ptaków lęgowych. Poradnik metodyczny dotyczący gatunków chronionych Dyrektywą Ptasią. GIOŚ. Warszawa.</w:t>
      </w:r>
    </w:p>
    <w:p w:rsidR="006E5589" w:rsidRPr="002634C0" w:rsidRDefault="006E558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:rsidR="009F4F24" w:rsidRPr="002634C0" w:rsidRDefault="009F4F24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Identyfikacja oraz analiza rzeczywistych i potencjalnych zagrożeń dla inwentaryzowanych przedmiotów ochrony oraz ich opis:</w:t>
      </w:r>
    </w:p>
    <w:p w:rsidR="006E5589" w:rsidRPr="002634C0" w:rsidRDefault="006E5589" w:rsidP="002634C0">
      <w:pPr>
        <w:widowControl w:val="0"/>
        <w:numPr>
          <w:ilvl w:val="0"/>
          <w:numId w:val="33"/>
        </w:numPr>
        <w:spacing w:line="276" w:lineRule="auto"/>
        <w:ind w:left="1134" w:hanging="283"/>
        <w:jc w:val="both"/>
        <w:rPr>
          <w:bCs/>
          <w:iCs/>
          <w:sz w:val="22"/>
          <w:szCs w:val="22"/>
        </w:rPr>
      </w:pPr>
      <w:bookmarkStart w:id="4" w:name="_Hlk501526722"/>
      <w:r w:rsidRPr="002634C0">
        <w:rPr>
          <w:bCs/>
          <w:iCs/>
          <w:sz w:val="22"/>
          <w:szCs w:val="22"/>
        </w:rPr>
        <w:t xml:space="preserve">Wykonawca ustali listę zagrożeń i następnie określi ich charakter oraz wpływ na gatunki i siedliska, dokonując powiązania relacji </w:t>
      </w:r>
      <w:proofErr w:type="spellStart"/>
      <w:r w:rsidRPr="002634C0">
        <w:rPr>
          <w:bCs/>
          <w:iCs/>
          <w:sz w:val="22"/>
          <w:szCs w:val="22"/>
        </w:rPr>
        <w:t>przyczynowo-skutkowych</w:t>
      </w:r>
      <w:proofErr w:type="spellEnd"/>
      <w:r w:rsidRPr="002634C0">
        <w:rPr>
          <w:bCs/>
          <w:iCs/>
          <w:sz w:val="22"/>
          <w:szCs w:val="22"/>
        </w:rPr>
        <w:t xml:space="preserve"> ze wskaźnikami decydującymi o ich stanie ochrony. Zagrożenia należy klasyfikować zgodnie z załącznikiem nr 5 do Instrukcji wypełniania Standardowego Formularza Danych obszaru Natura 2000. Wersja 2012.1, dostępnej pod linkiem</w:t>
      </w:r>
    </w:p>
    <w:p w:rsidR="006E5589" w:rsidRPr="002634C0" w:rsidRDefault="006E5589" w:rsidP="002634C0">
      <w:pPr>
        <w:widowControl w:val="0"/>
        <w:spacing w:line="276" w:lineRule="auto"/>
        <w:ind w:left="1134"/>
        <w:jc w:val="both"/>
        <w:rPr>
          <w:bCs/>
          <w:iCs/>
          <w:sz w:val="22"/>
          <w:szCs w:val="22"/>
        </w:rPr>
      </w:pPr>
      <w:r w:rsidRPr="002634C0">
        <w:rPr>
          <w:bCs/>
          <w:iCs/>
          <w:sz w:val="22"/>
          <w:szCs w:val="22"/>
        </w:rPr>
        <w:t>http://www.gdos.gov.pl/files/artykuly/5067/instrukcja_wypelniania_sdf.zip</w:t>
      </w:r>
      <w:bookmarkEnd w:id="4"/>
      <w:r w:rsidRPr="002634C0">
        <w:rPr>
          <w:sz w:val="22"/>
          <w:szCs w:val="22"/>
        </w:rPr>
        <w:t>.</w:t>
      </w:r>
    </w:p>
    <w:p w:rsidR="006E5589" w:rsidRPr="002634C0" w:rsidRDefault="009F4F24" w:rsidP="002634C0">
      <w:pPr>
        <w:widowControl w:val="0"/>
        <w:numPr>
          <w:ilvl w:val="0"/>
          <w:numId w:val="33"/>
        </w:numPr>
        <w:spacing w:line="276" w:lineRule="auto"/>
        <w:ind w:left="1134" w:hanging="283"/>
        <w:jc w:val="both"/>
        <w:rPr>
          <w:bCs/>
          <w:iCs/>
          <w:sz w:val="22"/>
          <w:szCs w:val="22"/>
        </w:rPr>
      </w:pPr>
      <w:r w:rsidRPr="002634C0">
        <w:rPr>
          <w:sz w:val="22"/>
          <w:szCs w:val="22"/>
        </w:rPr>
        <w:t>Wykonawca zidentyfikuje zagrożenia istniejące i potencjalne dla zachowania lub osiągnięcia właściwego stanu ochrony gatunków, zgodnie z art. 28 ust. 10 pkt 2 ustawy o ochronie przyrody</w:t>
      </w:r>
      <w:r w:rsidR="006E5589" w:rsidRPr="002634C0">
        <w:rPr>
          <w:sz w:val="22"/>
          <w:szCs w:val="22"/>
        </w:rPr>
        <w:t>.</w:t>
      </w:r>
    </w:p>
    <w:p w:rsidR="006E5589" w:rsidRPr="002634C0" w:rsidRDefault="00174AFF" w:rsidP="002634C0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iCs/>
          <w:sz w:val="22"/>
          <w:szCs w:val="22"/>
        </w:rPr>
        <w:t>Przy analizie</w:t>
      </w:r>
      <w:r w:rsidR="009F4F24" w:rsidRPr="002634C0">
        <w:rPr>
          <w:iCs/>
          <w:sz w:val="22"/>
          <w:szCs w:val="22"/>
        </w:rPr>
        <w:t xml:space="preserve"> identyfikacji zagrożeń Wykonawca </w:t>
      </w:r>
      <w:r w:rsidRPr="002634C0">
        <w:rPr>
          <w:iCs/>
          <w:sz w:val="22"/>
          <w:szCs w:val="22"/>
        </w:rPr>
        <w:t>uwzględni między innymi</w:t>
      </w:r>
      <w:r w:rsidR="006E5589" w:rsidRPr="002634C0">
        <w:rPr>
          <w:sz w:val="22"/>
          <w:szCs w:val="22"/>
        </w:rPr>
        <w:t>:</w:t>
      </w:r>
    </w:p>
    <w:p w:rsidR="006E5589" w:rsidRPr="002634C0" w:rsidRDefault="006E5589" w:rsidP="002634C0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sz w:val="22"/>
          <w:szCs w:val="22"/>
        </w:rPr>
        <w:t>- istniejącą infrastrukturę mogącą przyczynić się do pogorszenia stanu populacji gatunków w obszarze lub stanu zachowania ich siedlisk,</w:t>
      </w:r>
    </w:p>
    <w:p w:rsidR="0053709A" w:rsidRPr="002634C0" w:rsidRDefault="006E5589" w:rsidP="002634C0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sz w:val="22"/>
          <w:szCs w:val="22"/>
        </w:rPr>
        <w:t>- realizację lub plany realizacji przedsięwzięć mogących przyczynić się do pogorszenia stanu populacji gatunków w obszarze lub stanu zachowania ich siedlisk</w:t>
      </w:r>
      <w:r w:rsidR="00174AFF" w:rsidRPr="002634C0">
        <w:rPr>
          <w:sz w:val="22"/>
          <w:szCs w:val="22"/>
        </w:rPr>
        <w:t>.</w:t>
      </w:r>
    </w:p>
    <w:p w:rsidR="006E5589" w:rsidRPr="002634C0" w:rsidRDefault="006E5589" w:rsidP="002634C0">
      <w:pPr>
        <w:widowControl w:val="0"/>
        <w:spacing w:line="276" w:lineRule="auto"/>
        <w:ind w:left="1134"/>
        <w:jc w:val="both"/>
        <w:rPr>
          <w:bCs/>
          <w:iCs/>
          <w:sz w:val="22"/>
          <w:szCs w:val="22"/>
        </w:rPr>
      </w:pPr>
    </w:p>
    <w:p w:rsidR="00600B85" w:rsidRPr="002634C0" w:rsidRDefault="0018166A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Ustalenie celów dział</w:t>
      </w:r>
      <w:r w:rsidR="009D193E" w:rsidRPr="002634C0">
        <w:rPr>
          <w:rFonts w:ascii="Times New Roman" w:hAnsi="Times New Roman"/>
        </w:rPr>
        <w:t>ań</w:t>
      </w:r>
      <w:r w:rsidRPr="002634C0">
        <w:rPr>
          <w:rFonts w:ascii="Times New Roman" w:hAnsi="Times New Roman"/>
        </w:rPr>
        <w:t xml:space="preserve"> ochronnych dla zinwentaryzowanych przedmiotów ochrony</w:t>
      </w:r>
      <w:r w:rsidR="006E5589" w:rsidRPr="002634C0">
        <w:rPr>
          <w:rFonts w:ascii="Times New Roman" w:hAnsi="Times New Roman"/>
        </w:rPr>
        <w:t>:</w:t>
      </w:r>
    </w:p>
    <w:p w:rsidR="006E5589" w:rsidRPr="002634C0" w:rsidRDefault="009F34FD" w:rsidP="002634C0">
      <w:pPr>
        <w:pStyle w:val="Akapitzlist"/>
        <w:numPr>
          <w:ilvl w:val="0"/>
          <w:numId w:val="3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  <w:kern w:val="2"/>
        </w:rPr>
        <w:t>W</w:t>
      </w:r>
      <w:r w:rsidRPr="002634C0">
        <w:rPr>
          <w:rFonts w:ascii="Times New Roman" w:hAnsi="Times New Roman"/>
          <w:kern w:val="2"/>
        </w:rPr>
        <w:t xml:space="preserve">ykonawca przystępując do ustalenia celów działań ochronnych określi długofalową i najlepszą wizję optymalnego stanu ochrony przedmiotów ochrony </w:t>
      </w:r>
      <w:r w:rsidR="006E5589" w:rsidRPr="002634C0">
        <w:rPr>
          <w:rFonts w:ascii="Times New Roman" w:hAnsi="Times New Roman"/>
          <w:kern w:val="2"/>
        </w:rPr>
        <w:t xml:space="preserve">dla ww. </w:t>
      </w:r>
      <w:r w:rsidRPr="002634C0">
        <w:rPr>
          <w:rFonts w:ascii="Times New Roman" w:hAnsi="Times New Roman"/>
          <w:kern w:val="2"/>
        </w:rPr>
        <w:t>obszaru Natura 2000</w:t>
      </w:r>
      <w:r w:rsidR="00174AFF" w:rsidRPr="002634C0">
        <w:rPr>
          <w:rFonts w:ascii="Times New Roman" w:hAnsi="Times New Roman"/>
          <w:kern w:val="2"/>
        </w:rPr>
        <w:t>.</w:t>
      </w:r>
    </w:p>
    <w:p w:rsidR="006E5589" w:rsidRPr="002634C0" w:rsidRDefault="009F34FD" w:rsidP="002634C0">
      <w:pPr>
        <w:pStyle w:val="Akapitzlist"/>
        <w:numPr>
          <w:ilvl w:val="0"/>
          <w:numId w:val="35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kern w:val="2"/>
        </w:rPr>
        <w:t>Podczas ustalania celów działań ochronnych dla obszaru inwentaryzacji Wykonawca powinien kierować się:</w:t>
      </w:r>
    </w:p>
    <w:p w:rsidR="006E5589" w:rsidRPr="002634C0" w:rsidRDefault="00600B85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2634C0">
        <w:rPr>
          <w:rFonts w:ascii="Times New Roman" w:hAnsi="Times New Roman"/>
          <w:kern w:val="2"/>
        </w:rPr>
        <w:t xml:space="preserve">- </w:t>
      </w:r>
      <w:r w:rsidR="009F34FD" w:rsidRPr="002634C0">
        <w:rPr>
          <w:rFonts w:ascii="Times New Roman" w:hAnsi="Times New Roman"/>
          <w:kern w:val="2"/>
        </w:rPr>
        <w:t xml:space="preserve">koniecznością </w:t>
      </w:r>
      <w:r w:rsidR="006E5589" w:rsidRPr="002634C0">
        <w:rPr>
          <w:rFonts w:ascii="Times New Roman" w:hAnsi="Times New Roman"/>
          <w:kern w:val="2"/>
        </w:rPr>
        <w:t>utrzymania właściwego stanu ochrony przedmiotów ochrony lub jego osiągnięcia, jeżeli ten stan został oceniony jako niewłaściwy lub zły, dążąc do uzyskania „stanu optymalnego”</w:t>
      </w:r>
      <w:r w:rsidR="009F34FD" w:rsidRPr="002634C0">
        <w:rPr>
          <w:rFonts w:ascii="Times New Roman" w:hAnsi="Times New Roman"/>
          <w:kern w:val="2"/>
        </w:rPr>
        <w:t>;</w:t>
      </w:r>
    </w:p>
    <w:p w:rsidR="006E5589" w:rsidRPr="002634C0" w:rsidRDefault="00600B85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2634C0">
        <w:rPr>
          <w:rFonts w:ascii="Times New Roman" w:hAnsi="Times New Roman"/>
          <w:kern w:val="2"/>
        </w:rPr>
        <w:t xml:space="preserve">- </w:t>
      </w:r>
      <w:r w:rsidR="009F34FD" w:rsidRPr="002634C0">
        <w:rPr>
          <w:rFonts w:ascii="Times New Roman" w:hAnsi="Times New Roman"/>
          <w:kern w:val="2"/>
        </w:rPr>
        <w:t xml:space="preserve">możliwością ich osiągnięcia w okresie najbliższych 5 </w:t>
      </w:r>
      <w:r w:rsidR="00514CB5" w:rsidRPr="002634C0">
        <w:rPr>
          <w:rFonts w:ascii="Times New Roman" w:hAnsi="Times New Roman"/>
          <w:kern w:val="2"/>
        </w:rPr>
        <w:t>lat;</w:t>
      </w:r>
    </w:p>
    <w:p w:rsidR="006E5589" w:rsidRPr="002634C0" w:rsidRDefault="00600B85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2634C0">
        <w:rPr>
          <w:rFonts w:ascii="Times New Roman" w:hAnsi="Times New Roman"/>
          <w:kern w:val="2"/>
        </w:rPr>
        <w:t xml:space="preserve">- </w:t>
      </w:r>
      <w:r w:rsidR="009F34FD" w:rsidRPr="002634C0">
        <w:rPr>
          <w:rFonts w:ascii="Times New Roman" w:hAnsi="Times New Roman"/>
          <w:kern w:val="2"/>
        </w:rPr>
        <w:t>istniejącymi i potencjalnymi uwarunkowaniami (w tym społecznymi</w:t>
      </w:r>
      <w:r w:rsidR="009F34FD" w:rsidRPr="002634C0">
        <w:rPr>
          <w:rFonts w:ascii="Times New Roman" w:hAnsi="Times New Roman"/>
          <w:kern w:val="2"/>
        </w:rPr>
        <w:br/>
        <w:t>i gospodarczymi) oraz ograniczeniami (w tym: technicznymi, finansowymi, organizacyjnymi, wynikającymi z braku wiedzy);</w:t>
      </w:r>
    </w:p>
    <w:p w:rsidR="0053709A" w:rsidRPr="002634C0" w:rsidRDefault="00600B85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kern w:val="2"/>
        </w:rPr>
        <w:t xml:space="preserve">- </w:t>
      </w:r>
      <w:r w:rsidR="009F34FD" w:rsidRPr="002634C0">
        <w:rPr>
          <w:rFonts w:ascii="Times New Roman" w:hAnsi="Times New Roman"/>
          <w:kern w:val="2"/>
        </w:rPr>
        <w:t>możliwością ich monitorowania i weryfikacji.</w:t>
      </w:r>
    </w:p>
    <w:p w:rsidR="00E7126C" w:rsidRPr="002634C0" w:rsidRDefault="00E7126C" w:rsidP="002634C0">
      <w:pPr>
        <w:widowControl w:val="0"/>
        <w:autoSpaceDE w:val="0"/>
        <w:spacing w:line="276" w:lineRule="auto"/>
        <w:ind w:left="1789"/>
        <w:jc w:val="both"/>
        <w:rPr>
          <w:kern w:val="2"/>
          <w:sz w:val="22"/>
          <w:szCs w:val="22"/>
        </w:rPr>
      </w:pPr>
    </w:p>
    <w:p w:rsidR="00796949" w:rsidRPr="002634C0" w:rsidRDefault="00482553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Ustalenie działań ochronnych dla zinwentaryzowanych przedmiotów ochrony</w:t>
      </w:r>
      <w:r w:rsidR="00C048B3" w:rsidRPr="002634C0">
        <w:rPr>
          <w:rFonts w:ascii="Times New Roman" w:hAnsi="Times New Roman"/>
        </w:rPr>
        <w:t>;</w:t>
      </w:r>
    </w:p>
    <w:p w:rsidR="006E5589" w:rsidRPr="002634C0" w:rsidRDefault="009F34FD" w:rsidP="002634C0">
      <w:pPr>
        <w:pStyle w:val="Akapitzlist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bCs/>
          <w:iCs/>
        </w:rPr>
        <w:lastRenderedPageBreak/>
        <w:t>W</w:t>
      </w:r>
      <w:r w:rsidRPr="002634C0">
        <w:rPr>
          <w:rFonts w:ascii="Times New Roman" w:hAnsi="Times New Roman"/>
          <w:iCs/>
        </w:rPr>
        <w:t xml:space="preserve">ykonawca określi </w:t>
      </w:r>
      <w:r w:rsidRPr="002634C0">
        <w:rPr>
          <w:rFonts w:ascii="Times New Roman" w:hAnsi="Times New Roman"/>
        </w:rPr>
        <w:t>odpowiednie działania ochronne w odniesieniu do przyjętych celów działań ochronnych, które mogą dotyczyć między innymi:</w:t>
      </w:r>
    </w:p>
    <w:p w:rsidR="006E5589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</w:t>
      </w:r>
      <w:r w:rsidR="009F34FD" w:rsidRPr="002634C0">
        <w:rPr>
          <w:rFonts w:ascii="Times New Roman" w:hAnsi="Times New Roman"/>
        </w:rPr>
        <w:t>wykonania określonych jednorazowych bądź powtarzalnych zadań ochrony czynnej</w:t>
      </w:r>
      <w:r w:rsidR="00514CB5" w:rsidRPr="002634C0">
        <w:rPr>
          <w:rFonts w:ascii="Times New Roman" w:hAnsi="Times New Roman"/>
        </w:rPr>
        <w:t>;</w:t>
      </w:r>
    </w:p>
    <w:p w:rsidR="006E5589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</w:t>
      </w:r>
      <w:r w:rsidR="00BA4BFE" w:rsidRPr="002634C0">
        <w:rPr>
          <w:rFonts w:ascii="Times New Roman" w:hAnsi="Times New Roman"/>
        </w:rPr>
        <w:t>wdrożenia modyfikacji w stosowanych metodach gospodarowania na gruntach rolniczych, w tym użytkach zielonych;</w:t>
      </w:r>
    </w:p>
    <w:p w:rsidR="002634C0" w:rsidRPr="002634C0" w:rsidRDefault="009F34FD" w:rsidP="002634C0">
      <w:pPr>
        <w:pStyle w:val="Akapitzlist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</w:t>
      </w:r>
      <w:r w:rsidRPr="002634C0">
        <w:rPr>
          <w:rFonts w:ascii="Times New Roman" w:hAnsi="Times New Roman"/>
          <w:iCs/>
        </w:rPr>
        <w:t>ykonawca określi działania ochronne, które: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 xml:space="preserve">muszą </w:t>
      </w:r>
      <w:r w:rsidR="002634C0" w:rsidRPr="002634C0">
        <w:rPr>
          <w:rFonts w:ascii="Times New Roman" w:hAnsi="Times New Roman"/>
          <w:iCs/>
        </w:rPr>
        <w:t>być indywidualnie zaprojektowane i dostosowane do uwarunkowań terenowych i sposobu ich użytkowania</w:t>
      </w:r>
      <w:r w:rsidR="009F34FD" w:rsidRPr="002634C0">
        <w:rPr>
          <w:rFonts w:ascii="Times New Roman" w:hAnsi="Times New Roman"/>
          <w:iCs/>
        </w:rPr>
        <w:t>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  <w:shd w:val="clear" w:color="auto" w:fill="FFFFFF"/>
        </w:rPr>
        <w:t xml:space="preserve">- </w:t>
      </w:r>
      <w:r w:rsidR="009F34FD" w:rsidRPr="002634C0">
        <w:rPr>
          <w:rFonts w:ascii="Times New Roman" w:hAnsi="Times New Roman"/>
          <w:iCs/>
          <w:shd w:val="clear" w:color="auto" w:fill="FFFFFF"/>
        </w:rPr>
        <w:t xml:space="preserve">polegają </w:t>
      </w:r>
      <w:r w:rsidR="002634C0" w:rsidRPr="002634C0">
        <w:rPr>
          <w:rFonts w:ascii="Times New Roman" w:hAnsi="Times New Roman"/>
          <w:iCs/>
          <w:shd w:val="clear" w:color="auto" w:fill="FFFFFF"/>
        </w:rPr>
        <w:t xml:space="preserve">na określeniu ogólnych reguł i procedur gospodarowania (np. ogólnych reguł do stosowania w gospodarce rolnej, </w:t>
      </w:r>
      <w:bookmarkStart w:id="5" w:name="_Hlk2764044"/>
      <w:r w:rsidR="002634C0" w:rsidRPr="002634C0">
        <w:rPr>
          <w:rFonts w:ascii="Times New Roman" w:hAnsi="Times New Roman"/>
          <w:iCs/>
          <w:shd w:val="clear" w:color="auto" w:fill="FFFFFF"/>
        </w:rPr>
        <w:t>leśnej lub rybackiej</w:t>
      </w:r>
      <w:bookmarkEnd w:id="5"/>
      <w:r w:rsidR="002634C0" w:rsidRPr="002634C0">
        <w:rPr>
          <w:rFonts w:ascii="Times New Roman" w:hAnsi="Times New Roman"/>
          <w:iCs/>
          <w:shd w:val="clear" w:color="auto" w:fill="FFFFFF"/>
        </w:rPr>
        <w:t>) lub mechanizmów o ogólnym zastosowaniu (np. określonych w planach ochrony rezerwatów przyrody)</w:t>
      </w:r>
      <w:r w:rsidR="009F34FD" w:rsidRPr="002634C0">
        <w:rPr>
          <w:rFonts w:ascii="Times New Roman" w:hAnsi="Times New Roman"/>
          <w:iCs/>
        </w:rPr>
        <w:t>.</w:t>
      </w:r>
    </w:p>
    <w:p w:rsidR="002634C0" w:rsidRPr="002634C0" w:rsidRDefault="009F34FD" w:rsidP="002634C0">
      <w:pPr>
        <w:pStyle w:val="Akapitzlist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2634C0">
        <w:rPr>
          <w:rFonts w:ascii="Times New Roman" w:hAnsi="Times New Roman"/>
          <w:iCs/>
        </w:rPr>
        <w:t xml:space="preserve"> gatunków</w:t>
      </w:r>
      <w:r w:rsidRPr="002634C0">
        <w:rPr>
          <w:rFonts w:ascii="Times New Roman" w:hAnsi="Times New Roman"/>
          <w:iCs/>
        </w:rPr>
        <w:t>. Wykonawca zweryfikuje zakres zaplanowanego w obowiązującym PZO monitoringu, oraz na postawie przeprowadzonych badań zaproponuje zmiany (jeżeli zostanie stwierdzona taka potrzeba</w:t>
      </w:r>
      <w:r w:rsidR="00514CB5" w:rsidRPr="002634C0">
        <w:rPr>
          <w:rFonts w:ascii="Times New Roman" w:hAnsi="Times New Roman"/>
          <w:iCs/>
        </w:rPr>
        <w:t xml:space="preserve">); </w:t>
      </w:r>
    </w:p>
    <w:p w:rsidR="002634C0" w:rsidRPr="002634C0" w:rsidRDefault="009F34FD" w:rsidP="002634C0">
      <w:pPr>
        <w:pStyle w:val="Akapitzlist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>Planując działania ochronne należy określić: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rodzaj działań ochronnych;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zakres prac przewidzianych do realizacji i w razie potrzeby warunki</w:t>
      </w:r>
      <w:r w:rsidR="009F34FD" w:rsidRPr="002634C0">
        <w:rPr>
          <w:rFonts w:ascii="Times New Roman" w:hAnsi="Times New Roman"/>
          <w:iCs/>
        </w:rPr>
        <w:br/>
        <w:t>co do sposobu ich wykonania;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obszar lub miejsce ich realizacji;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termin lub okres oraz częstotliwość ich realizacji;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szacowane koszty ich realizacji wraz ze sposobem ich szacowania;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podmiot odpowiedzialny za ich wykonanie i monitorowanie (proponowany);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techniczne uwarunkowania realizacji działań;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podmioty, których współdziałanie przy realizacji działań ochronnych</w:t>
      </w:r>
      <w:r w:rsidR="009F34FD" w:rsidRPr="002634C0">
        <w:rPr>
          <w:rFonts w:ascii="Times New Roman" w:hAnsi="Times New Roman"/>
          <w:iCs/>
        </w:rPr>
        <w:br/>
        <w:t>jest niezbędne;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E74BD9" w:rsidRPr="002634C0">
        <w:rPr>
          <w:rFonts w:ascii="Times New Roman" w:hAnsi="Times New Roman"/>
          <w:iCs/>
        </w:rPr>
        <w:t xml:space="preserve">lokalizację </w:t>
      </w:r>
      <w:r w:rsidR="00BA4BFE" w:rsidRPr="002634C0">
        <w:rPr>
          <w:rFonts w:ascii="Times New Roman" w:hAnsi="Times New Roman"/>
          <w:iCs/>
        </w:rPr>
        <w:t xml:space="preserve">powierzchni, </w:t>
      </w:r>
      <w:r w:rsidR="009F34FD" w:rsidRPr="002634C0">
        <w:rPr>
          <w:rFonts w:ascii="Times New Roman" w:hAnsi="Times New Roman"/>
          <w:iCs/>
        </w:rPr>
        <w:t xml:space="preserve">punktów </w:t>
      </w:r>
      <w:r w:rsidR="00BA4BFE" w:rsidRPr="002634C0">
        <w:rPr>
          <w:rFonts w:ascii="Times New Roman" w:hAnsi="Times New Roman"/>
          <w:iCs/>
        </w:rPr>
        <w:t xml:space="preserve">i/lub </w:t>
      </w:r>
      <w:proofErr w:type="spellStart"/>
      <w:r w:rsidR="00BA4BFE" w:rsidRPr="002634C0">
        <w:rPr>
          <w:rFonts w:ascii="Times New Roman" w:hAnsi="Times New Roman"/>
          <w:iCs/>
        </w:rPr>
        <w:t>transektów</w:t>
      </w:r>
      <w:proofErr w:type="spellEnd"/>
      <w:r w:rsidR="00BA4BFE" w:rsidRPr="002634C0">
        <w:rPr>
          <w:rFonts w:ascii="Times New Roman" w:hAnsi="Times New Roman"/>
          <w:iCs/>
        </w:rPr>
        <w:t xml:space="preserve"> </w:t>
      </w:r>
      <w:r w:rsidR="009F34FD" w:rsidRPr="002634C0">
        <w:rPr>
          <w:rFonts w:ascii="Times New Roman" w:hAnsi="Times New Roman"/>
          <w:iCs/>
        </w:rPr>
        <w:t>monitoringowych</w:t>
      </w:r>
      <w:r w:rsidR="00514CB5" w:rsidRPr="002634C0">
        <w:rPr>
          <w:rFonts w:ascii="Times New Roman" w:hAnsi="Times New Roman"/>
          <w:iCs/>
        </w:rPr>
        <w:t>;</w:t>
      </w:r>
    </w:p>
    <w:p w:rsidR="002634C0" w:rsidRPr="002634C0" w:rsidRDefault="009F34FD" w:rsidP="002634C0">
      <w:pPr>
        <w:pStyle w:val="Akapitzlist"/>
        <w:numPr>
          <w:ilvl w:val="0"/>
          <w:numId w:val="36"/>
        </w:numPr>
        <w:spacing w:after="0" w:line="276" w:lineRule="auto"/>
        <w:ind w:left="1134" w:hanging="283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>W</w:t>
      </w:r>
      <w:r w:rsidRPr="002634C0">
        <w:rPr>
          <w:rFonts w:ascii="Times New Roman" w:hAnsi="Times New Roman"/>
        </w:rPr>
        <w:t>skazując podmiot odpowiedzialny za wykonanie działań ochronnych należy brać pod uwagę: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</w:t>
      </w:r>
      <w:r w:rsidR="009F34FD" w:rsidRPr="002634C0">
        <w:rPr>
          <w:rFonts w:ascii="Times New Roman" w:hAnsi="Times New Roman"/>
        </w:rPr>
        <w:t>zarządcę lub właściciela terenu objętego działaniami ochronnymi;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  <w:iCs/>
        </w:rPr>
        <w:t xml:space="preserve">- </w:t>
      </w:r>
      <w:r w:rsidR="009F34FD" w:rsidRPr="002634C0">
        <w:rPr>
          <w:rFonts w:ascii="Times New Roman" w:hAnsi="Times New Roman"/>
          <w:iCs/>
        </w:rPr>
        <w:t>s</w:t>
      </w:r>
      <w:r w:rsidR="009F34FD" w:rsidRPr="002634C0">
        <w:rPr>
          <w:rFonts w:ascii="Times New Roman" w:hAnsi="Times New Roman"/>
        </w:rPr>
        <w:t>prawującego nadzór nad obszarem;</w:t>
      </w:r>
    </w:p>
    <w:p w:rsidR="002634C0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</w:t>
      </w:r>
      <w:r w:rsidR="009F34FD" w:rsidRPr="002634C0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:rsidR="009F34FD" w:rsidRPr="002634C0" w:rsidRDefault="00796949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bCs/>
          <w:iCs/>
        </w:rPr>
      </w:pPr>
      <w:r w:rsidRPr="002634C0">
        <w:rPr>
          <w:rFonts w:ascii="Times New Roman" w:hAnsi="Times New Roman"/>
          <w:bCs/>
          <w:iCs/>
        </w:rPr>
        <w:t xml:space="preserve">- </w:t>
      </w:r>
      <w:r w:rsidR="009F34FD" w:rsidRPr="002634C0">
        <w:rPr>
          <w:rFonts w:ascii="Times New Roman" w:hAnsi="Times New Roman"/>
          <w:bCs/>
          <w:iCs/>
        </w:rPr>
        <w:t>inne podmioty za ich zgodą.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:rsidR="002634C0" w:rsidRPr="002634C0" w:rsidRDefault="002634C0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Standard GIS:</w:t>
      </w:r>
    </w:p>
    <w:p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Cyfrowe warstwy wektorowe powinny spełniać następujące wymagania:</w:t>
      </w:r>
    </w:p>
    <w:p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sporządzone zgodnie 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http://www.gdos.gov.pl/wytyczne-i-poradniki. Konieczne jest również utworzenie dodatkowych warstw, przedstawiających lokalizację wyznaczonych powierzchni/punktów/ </w:t>
      </w:r>
      <w:proofErr w:type="spellStart"/>
      <w:r w:rsidRPr="002634C0">
        <w:rPr>
          <w:rFonts w:ascii="Times New Roman" w:hAnsi="Times New Roman"/>
        </w:rPr>
        <w:lastRenderedPageBreak/>
        <w:t>transektów</w:t>
      </w:r>
      <w:proofErr w:type="spellEnd"/>
      <w:r w:rsidRPr="002634C0">
        <w:rPr>
          <w:rFonts w:ascii="Times New Roman" w:hAnsi="Times New Roman"/>
        </w:rPr>
        <w:t xml:space="preserve"> do prowadzenia badań monitoringowych, lokalizację zagrożeń i działań ochronnych w obszarze Natura 2000;</w:t>
      </w:r>
    </w:p>
    <w:p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układ współrzędnych PL-1992 (EPSG: 2180);</w:t>
      </w:r>
    </w:p>
    <w:p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format zapisu warstw wektorowych to ESRI </w:t>
      </w:r>
      <w:proofErr w:type="spellStart"/>
      <w:r w:rsidRPr="002634C0">
        <w:rPr>
          <w:rFonts w:ascii="Times New Roman" w:hAnsi="Times New Roman"/>
        </w:rPr>
        <w:t>shapefile</w:t>
      </w:r>
      <w:proofErr w:type="spellEnd"/>
      <w:r w:rsidRPr="002634C0">
        <w:rPr>
          <w:rFonts w:ascii="Times New Roman" w:hAnsi="Times New Roman"/>
        </w:rPr>
        <w:t xml:space="preserve"> (*.</w:t>
      </w:r>
      <w:proofErr w:type="spellStart"/>
      <w:r w:rsidRPr="002634C0">
        <w:rPr>
          <w:rFonts w:ascii="Times New Roman" w:hAnsi="Times New Roman"/>
        </w:rPr>
        <w:t>shp</w:t>
      </w:r>
      <w:proofErr w:type="spellEnd"/>
      <w:r w:rsidRPr="002634C0">
        <w:rPr>
          <w:rFonts w:ascii="Times New Roman" w:hAnsi="Times New Roman"/>
        </w:rPr>
        <w:t>);</w:t>
      </w:r>
    </w:p>
    <w:p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każdy zbiór danych ma posiadać tzw. metadane, czyli dane o danych. Do metadanych należą m.in. informacje o źródle danych, aktualności, itp.</w:t>
      </w:r>
    </w:p>
    <w:p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</w:p>
    <w:p w:rsidR="002634C0" w:rsidRPr="002634C0" w:rsidRDefault="004E0F24" w:rsidP="002634C0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Dokumentacja</w:t>
      </w:r>
    </w:p>
    <w:p w:rsidR="002634C0" w:rsidRPr="002634C0" w:rsidRDefault="002634C0" w:rsidP="002634C0">
      <w:pPr>
        <w:pStyle w:val="Akapitzlist"/>
        <w:spacing w:after="0" w:line="276" w:lineRule="auto"/>
        <w:ind w:left="792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:rsidR="002634C0" w:rsidRPr="002634C0" w:rsidRDefault="002634C0" w:rsidP="002634C0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Zawartość opracowania tekstowego: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wypełniony załącznik nr 1 do opisu przedmiotu zamówienia – Szablon dokumentacji dot. uzupełnienia stanu wiedzy o przedmiotach ochrony w obszarze Natura 2000 Dolina Dolnej Wisły PLB040003;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załączniki przedstawiające wyniki badań terenowych</w:t>
      </w:r>
    </w:p>
    <w:p w:rsidR="002634C0" w:rsidRPr="002634C0" w:rsidRDefault="002634C0" w:rsidP="002634C0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Sposób opracowania przedmiotu umowy:</w:t>
      </w:r>
    </w:p>
    <w:p w:rsidR="002634C0" w:rsidRPr="002634C0" w:rsidRDefault="002634C0" w:rsidP="002634C0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Opracowanie w formie wydruków, powinno spełniać następujące wymagania: 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należy stosować czcionkę Times New Roman 12 pkt, marginesy 2,5 cm oraz margines na oprawę dodatkowo 0,5 cm; 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format dokumentacji: A4; 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dokumentację należy sporządzić w języku polskim;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dokumentację należy przedłożyć w trzech</w:t>
      </w:r>
      <w:r w:rsidRPr="002634C0">
        <w:rPr>
          <w:rFonts w:ascii="Times New Roman" w:hAnsi="Times New Roman"/>
          <w:color w:val="FF0000"/>
        </w:rPr>
        <w:t xml:space="preserve"> </w:t>
      </w:r>
      <w:r w:rsidRPr="002634C0">
        <w:rPr>
          <w:rFonts w:ascii="Times New Roman" w:hAnsi="Times New Roman"/>
        </w:rPr>
        <w:t>jednakowych egzemplarzach oprawionych w zieloną twardą oprawę, w sposób uniemożliwiający wydostawanie się kartek, trwale podpisanych z przodu (wygrawerowany napis): „Uzupełnienie stanu wiedzy o przedmiotach ochrony w obszarze Natura 2000 Bory Tucholskie PLB220009 w granicach województwa kujawsko-pomorskiego”;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- wydruki cyfrowych map tematycznych w formacie A4 lub A3 z zachowaniem odpowiedniej skali;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dokumentację należy opatrzyć logotypami zgodnie z „Zasadami promocji </w:t>
      </w:r>
      <w:r w:rsidRPr="002634C0">
        <w:rPr>
          <w:rFonts w:ascii="Times New Roman" w:hAnsi="Times New Roman"/>
        </w:rPr>
        <w:br/>
        <w:t xml:space="preserve">i stosowania logotypów” zawartymi w załączniku </w:t>
      </w:r>
      <w:r w:rsidR="00D675B6" w:rsidRPr="00D675B6">
        <w:rPr>
          <w:rFonts w:ascii="Times New Roman" w:hAnsi="Times New Roman"/>
        </w:rPr>
        <w:t>nr 10</w:t>
      </w:r>
      <w:r w:rsidRPr="00D675B6">
        <w:rPr>
          <w:rFonts w:ascii="Times New Roman" w:hAnsi="Times New Roman"/>
        </w:rPr>
        <w:t xml:space="preserve"> do SIWZ;</w:t>
      </w:r>
      <w:r w:rsidRPr="002634C0">
        <w:rPr>
          <w:rFonts w:ascii="Times New Roman" w:hAnsi="Times New Roman"/>
        </w:rPr>
        <w:t xml:space="preserve"> 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logotypów” zawartymi w załączniku </w:t>
      </w:r>
      <w:r w:rsidR="00D675B6" w:rsidRPr="00D675B6">
        <w:rPr>
          <w:rFonts w:ascii="Times New Roman" w:hAnsi="Times New Roman"/>
        </w:rPr>
        <w:t>nr 10</w:t>
      </w:r>
      <w:r w:rsidRPr="00D675B6">
        <w:rPr>
          <w:rFonts w:ascii="Times New Roman" w:hAnsi="Times New Roman"/>
        </w:rPr>
        <w:t xml:space="preserve"> do SIWZ</w:t>
      </w:r>
      <w:r w:rsidRPr="002634C0">
        <w:rPr>
          <w:rFonts w:ascii="Times New Roman" w:hAnsi="Times New Roman"/>
        </w:rPr>
        <w:t xml:space="preserve"> oraz informację o źródle finansowania w brzmieniu: </w:t>
      </w:r>
    </w:p>
    <w:p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2634C0">
        <w:rPr>
          <w:rFonts w:ascii="Times New Roman" w:hAnsi="Times New Roman"/>
          <w:i/>
        </w:rPr>
        <w:t>„Dofinansowano przez Unię Europejską</w:t>
      </w:r>
    </w:p>
    <w:p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2634C0">
        <w:rPr>
          <w:rFonts w:ascii="Times New Roman" w:hAnsi="Times New Roman"/>
          <w:i/>
        </w:rPr>
        <w:t>ze środków Funduszu Spójności</w:t>
      </w:r>
    </w:p>
    <w:p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2634C0">
        <w:rPr>
          <w:rFonts w:ascii="Times New Roman" w:hAnsi="Times New Roman"/>
          <w:i/>
        </w:rPr>
        <w:t>w ramach Programu Operacyjnego Infrastruktura i Środowisko 2014-2020”</w:t>
      </w:r>
      <w:r w:rsidRPr="002634C0">
        <w:rPr>
          <w:rFonts w:ascii="Times New Roman" w:hAnsi="Times New Roman"/>
        </w:rPr>
        <w:t>;</w:t>
      </w:r>
    </w:p>
    <w:p w:rsidR="002634C0" w:rsidRPr="002634C0" w:rsidRDefault="002634C0" w:rsidP="002634C0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Opracowanie w wersji elektronicznej, powinno zawierać: </w:t>
      </w:r>
    </w:p>
    <w:p w:rsidR="002634C0" w:rsidRPr="002634C0" w:rsidRDefault="002634C0" w:rsidP="002634C0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- cyfrowe warstwy informacyjne </w:t>
      </w:r>
      <w:bookmarkStart w:id="6" w:name="_Hlk501527069"/>
      <w:r w:rsidRPr="002634C0">
        <w:rPr>
          <w:rFonts w:ascii="Times New Roman" w:hAnsi="Times New Roman"/>
        </w:rPr>
        <w:t xml:space="preserve">dokumentujące rozmieszczenie zinwentaryzowanych przedmiotów ochrony, </w:t>
      </w:r>
      <w:bookmarkStart w:id="7" w:name="_Hlk2926796"/>
      <w:bookmarkEnd w:id="6"/>
      <w:r w:rsidRPr="002634C0">
        <w:rPr>
          <w:rFonts w:ascii="Times New Roman" w:hAnsi="Times New Roman"/>
        </w:rPr>
        <w:t>lokalizację wyznaczonych powierzchni/punktów/</w:t>
      </w:r>
      <w:proofErr w:type="spellStart"/>
      <w:r w:rsidRPr="002634C0">
        <w:rPr>
          <w:rFonts w:ascii="Times New Roman" w:hAnsi="Times New Roman"/>
        </w:rPr>
        <w:t>transektów</w:t>
      </w:r>
      <w:proofErr w:type="spellEnd"/>
      <w:r w:rsidRPr="002634C0">
        <w:rPr>
          <w:rFonts w:ascii="Times New Roman" w:hAnsi="Times New Roman"/>
        </w:rPr>
        <w:t xml:space="preserve"> do prowadzenia badań monitoringowych, lokalizację zagrożeń i działań ochronnych</w:t>
      </w:r>
      <w:bookmarkEnd w:id="7"/>
      <w:r w:rsidRPr="002634C0">
        <w:rPr>
          <w:rFonts w:ascii="Times New Roman" w:hAnsi="Times New Roman"/>
        </w:rPr>
        <w:t xml:space="preserve">, </w:t>
      </w:r>
      <w:bookmarkStart w:id="8" w:name="_GoBack"/>
      <w:bookmarkEnd w:id="8"/>
      <w:r w:rsidRPr="002634C0">
        <w:rPr>
          <w:rFonts w:ascii="Times New Roman" w:hAnsi="Times New Roman"/>
        </w:rPr>
        <w:t>sporządzone w oparciu o mapy państwowego zasobu geodezyjnego i kartograﬁcznego. Wymagania:</w:t>
      </w:r>
    </w:p>
    <w:p w:rsidR="002634C0" w:rsidRPr="002634C0" w:rsidRDefault="002634C0" w:rsidP="002634C0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lastRenderedPageBreak/>
        <w:t>zapewniona czytelność treści map;</w:t>
      </w:r>
    </w:p>
    <w:p w:rsidR="002634C0" w:rsidRPr="002634C0" w:rsidRDefault="002634C0" w:rsidP="002634C0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skala map 1:10 000 lub 1:25 000;</w:t>
      </w:r>
    </w:p>
    <w:p w:rsidR="002634C0" w:rsidRPr="002634C0" w:rsidRDefault="002634C0" w:rsidP="002634C0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eksport map tematycznych jako raster i zapis ich w formacie PDF wraz z informacją o </w:t>
      </w:r>
      <w:proofErr w:type="spellStart"/>
      <w:r w:rsidRPr="002634C0">
        <w:rPr>
          <w:rFonts w:ascii="Times New Roman" w:hAnsi="Times New Roman"/>
        </w:rPr>
        <w:t>georeferencji</w:t>
      </w:r>
      <w:proofErr w:type="spellEnd"/>
      <w:r w:rsidRPr="002634C0">
        <w:rPr>
          <w:rFonts w:ascii="Times New Roman" w:hAnsi="Times New Roman"/>
        </w:rPr>
        <w:t>;</w:t>
      </w:r>
    </w:p>
    <w:p w:rsidR="002634C0" w:rsidRPr="002634C0" w:rsidRDefault="002634C0" w:rsidP="002634C0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układ współrzędnych PL-1992 (EPSG: 2180);</w:t>
      </w:r>
    </w:p>
    <w:p w:rsidR="002634C0" w:rsidRPr="002634C0" w:rsidRDefault="002634C0" w:rsidP="002634C0">
      <w:pPr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sz w:val="22"/>
          <w:szCs w:val="22"/>
        </w:rPr>
        <w:t>- elektroniczną wersję opracowania tekstowego (DOC lub DOCX i PDF);</w:t>
      </w:r>
    </w:p>
    <w:p w:rsidR="002634C0" w:rsidRPr="002634C0" w:rsidRDefault="002634C0" w:rsidP="002634C0">
      <w:pPr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- dokumentację fotograficzną </w:t>
      </w:r>
      <w:bookmarkStart w:id="9" w:name="_Hlk533062944"/>
      <w:r w:rsidRPr="002634C0">
        <w:rPr>
          <w:sz w:val="22"/>
          <w:szCs w:val="22"/>
        </w:rPr>
        <w:t xml:space="preserve">(jednoznacznie opisaną, umożliwiającą identyfikację poszczególnych punktów i </w:t>
      </w:r>
      <w:proofErr w:type="spellStart"/>
      <w:r w:rsidRPr="002634C0">
        <w:rPr>
          <w:sz w:val="22"/>
          <w:szCs w:val="22"/>
        </w:rPr>
        <w:t>transektów</w:t>
      </w:r>
      <w:proofErr w:type="spellEnd"/>
      <w:r w:rsidRPr="002634C0">
        <w:rPr>
          <w:sz w:val="22"/>
          <w:szCs w:val="22"/>
        </w:rPr>
        <w:t xml:space="preserve"> badawczych)</w:t>
      </w:r>
      <w:bookmarkEnd w:id="9"/>
      <w:r w:rsidRPr="002634C0">
        <w:rPr>
          <w:sz w:val="22"/>
          <w:szCs w:val="22"/>
        </w:rPr>
        <w:t xml:space="preserve"> z każdego punktu i </w:t>
      </w:r>
      <w:proofErr w:type="spellStart"/>
      <w:r w:rsidRPr="002634C0">
        <w:rPr>
          <w:sz w:val="22"/>
          <w:szCs w:val="22"/>
        </w:rPr>
        <w:t>transektu</w:t>
      </w:r>
      <w:proofErr w:type="spellEnd"/>
      <w:r w:rsidRPr="002634C0">
        <w:rPr>
          <w:sz w:val="22"/>
          <w:szCs w:val="22"/>
        </w:rPr>
        <w:t xml:space="preserve"> badawczego (JPG);</w:t>
      </w:r>
    </w:p>
    <w:p w:rsidR="002634C0" w:rsidRPr="002634C0" w:rsidRDefault="002634C0" w:rsidP="002634C0">
      <w:pPr>
        <w:spacing w:line="276" w:lineRule="auto"/>
        <w:ind w:left="1134"/>
        <w:jc w:val="both"/>
        <w:rPr>
          <w:sz w:val="22"/>
          <w:szCs w:val="22"/>
        </w:rPr>
      </w:pPr>
      <w:r w:rsidRPr="002634C0">
        <w:rPr>
          <w:sz w:val="22"/>
          <w:szCs w:val="22"/>
        </w:rPr>
        <w:t xml:space="preserve">- na opakowaniach płyt CD/DVD należy umieścić logotypy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:rsidR="002634C0" w:rsidRPr="002634C0" w:rsidRDefault="002634C0" w:rsidP="002634C0">
      <w:pPr>
        <w:spacing w:line="276" w:lineRule="auto"/>
        <w:ind w:left="1134"/>
        <w:jc w:val="both"/>
        <w:rPr>
          <w:sz w:val="22"/>
          <w:szCs w:val="22"/>
        </w:rPr>
      </w:pPr>
    </w:p>
    <w:p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2634C0">
        <w:rPr>
          <w:rFonts w:ascii="Times New Roman" w:hAnsi="Times New Roman"/>
          <w:i/>
        </w:rPr>
        <w:t>„Dofinansowano przez Unię Europejską</w:t>
      </w:r>
    </w:p>
    <w:p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2634C0">
        <w:rPr>
          <w:rFonts w:ascii="Times New Roman" w:hAnsi="Times New Roman"/>
          <w:i/>
        </w:rPr>
        <w:t>ze środków Funduszu Spójności</w:t>
      </w:r>
      <w:r w:rsidRPr="002634C0">
        <w:rPr>
          <w:rFonts w:ascii="Times New Roman" w:hAnsi="Times New Roman"/>
          <w:i/>
        </w:rPr>
        <w:br/>
        <w:t>w ramach Programu Operacyjnego Infrastruktura i Środowisko 2014-2020”</w:t>
      </w:r>
      <w:r w:rsidRPr="002634C0">
        <w:rPr>
          <w:rFonts w:ascii="Times New Roman" w:hAnsi="Times New Roman"/>
        </w:rPr>
        <w:t>;</w:t>
      </w:r>
    </w:p>
    <w:p w:rsidR="002634C0" w:rsidRPr="002634C0" w:rsidRDefault="002634C0" w:rsidP="002634C0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</w:p>
    <w:p w:rsidR="002634C0" w:rsidRPr="002634C0" w:rsidRDefault="004E0F24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:rsidR="002634C0" w:rsidRPr="002634C0" w:rsidRDefault="002634C0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2634C0" w:rsidRPr="002634C0" w:rsidRDefault="004E0F24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Wykonawca zobowiązany </w:t>
      </w:r>
      <w:r w:rsidR="002634C0" w:rsidRPr="002634C0">
        <w:rPr>
          <w:rFonts w:ascii="Times New Roman" w:hAnsi="Times New Roman"/>
        </w:rPr>
        <w:t>jest do udzielania bieżących informacji odnośnie zakresu zrealizowanych i planowanych do realizacji prac, 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Pr="002634C0">
        <w:rPr>
          <w:rFonts w:ascii="Times New Roman" w:hAnsi="Times New Roman"/>
        </w:rPr>
        <w:t>.</w:t>
      </w:r>
    </w:p>
    <w:p w:rsidR="002634C0" w:rsidRPr="002634C0" w:rsidRDefault="002634C0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2634C0" w:rsidRPr="002634C0" w:rsidRDefault="004E0F24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Zamawiający zastrzega sobie prawo kontroli sposobu realizacji prac objętych umową, </w:t>
      </w:r>
      <w:r w:rsidRPr="002634C0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:rsidR="002634C0" w:rsidRPr="002634C0" w:rsidRDefault="002634C0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2634C0" w:rsidRPr="002634C0" w:rsidRDefault="004E0F24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Termin realizacji zamówienia (sporządzenia dokumentacji): </w:t>
      </w:r>
      <w:r w:rsidR="00E53BC1" w:rsidRPr="002634C0">
        <w:rPr>
          <w:rFonts w:ascii="Times New Roman" w:hAnsi="Times New Roman"/>
          <w:bCs/>
        </w:rPr>
        <w:t>1</w:t>
      </w:r>
      <w:r w:rsidR="007133CD" w:rsidRPr="002634C0">
        <w:rPr>
          <w:rFonts w:ascii="Times New Roman" w:hAnsi="Times New Roman"/>
          <w:bCs/>
        </w:rPr>
        <w:t>5</w:t>
      </w:r>
      <w:r w:rsidR="00E53BC1" w:rsidRPr="002634C0">
        <w:rPr>
          <w:rFonts w:ascii="Times New Roman" w:hAnsi="Times New Roman"/>
          <w:bCs/>
        </w:rPr>
        <w:t xml:space="preserve"> lutego 2021</w:t>
      </w:r>
      <w:r w:rsidRPr="002634C0">
        <w:rPr>
          <w:rFonts w:ascii="Times New Roman" w:hAnsi="Times New Roman"/>
          <w:bCs/>
        </w:rPr>
        <w:t xml:space="preserve"> r.</w:t>
      </w:r>
    </w:p>
    <w:p w:rsidR="002634C0" w:rsidRPr="002634C0" w:rsidRDefault="002634C0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8D0755" w:rsidRPr="002634C0" w:rsidRDefault="004E0F24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Harmonogram prac: </w:t>
      </w:r>
    </w:p>
    <w:p w:rsidR="002634C0" w:rsidRPr="002634C0" w:rsidRDefault="00343F53" w:rsidP="002634C0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W ciągu 14 dni od podpisania umowy </w:t>
      </w:r>
      <w:r w:rsidR="00B50A55" w:rsidRPr="002634C0">
        <w:rPr>
          <w:rFonts w:ascii="Times New Roman" w:hAnsi="Times New Roman"/>
        </w:rPr>
        <w:t xml:space="preserve">Wykonawca </w:t>
      </w:r>
      <w:r w:rsidRPr="002634C0">
        <w:rPr>
          <w:rFonts w:ascii="Times New Roman" w:hAnsi="Times New Roman"/>
        </w:rPr>
        <w:t xml:space="preserve">przedstawi zamawiającemu </w:t>
      </w:r>
      <w:r w:rsidR="00B50A55" w:rsidRPr="002634C0">
        <w:rPr>
          <w:rFonts w:ascii="Times New Roman" w:hAnsi="Times New Roman"/>
        </w:rPr>
        <w:t>dokładn</w:t>
      </w:r>
      <w:r w:rsidRPr="002634C0">
        <w:rPr>
          <w:rFonts w:ascii="Times New Roman" w:hAnsi="Times New Roman"/>
        </w:rPr>
        <w:t>e</w:t>
      </w:r>
      <w:r w:rsidR="00B50A55" w:rsidRPr="002634C0">
        <w:rPr>
          <w:rFonts w:ascii="Times New Roman" w:hAnsi="Times New Roman"/>
        </w:rPr>
        <w:t xml:space="preserve"> lokalizacj</w:t>
      </w:r>
      <w:r w:rsidRPr="002634C0">
        <w:rPr>
          <w:rFonts w:ascii="Times New Roman" w:hAnsi="Times New Roman"/>
        </w:rPr>
        <w:t>e</w:t>
      </w:r>
      <w:r w:rsidR="00B50A55" w:rsidRPr="002634C0">
        <w:rPr>
          <w:rFonts w:ascii="Times New Roman" w:hAnsi="Times New Roman"/>
        </w:rPr>
        <w:t xml:space="preserve"> powierzchni badawczych (</w:t>
      </w:r>
      <w:proofErr w:type="spellStart"/>
      <w:r w:rsidR="00B50A55" w:rsidRPr="002634C0">
        <w:rPr>
          <w:rFonts w:ascii="Times New Roman" w:hAnsi="Times New Roman"/>
        </w:rPr>
        <w:t>transektów</w:t>
      </w:r>
      <w:proofErr w:type="spellEnd"/>
      <w:r w:rsidR="00B50A55" w:rsidRPr="002634C0">
        <w:rPr>
          <w:rFonts w:ascii="Times New Roman" w:hAnsi="Times New Roman"/>
        </w:rPr>
        <w:t xml:space="preserve"> i punktów obserwacyjnych, co zostanie naniesione na mapy poglądowe) oraz metodykę i harmonogram badań terenowych</w:t>
      </w:r>
      <w:r w:rsidRPr="002634C0">
        <w:rPr>
          <w:rFonts w:ascii="Times New Roman" w:hAnsi="Times New Roman"/>
        </w:rPr>
        <w:t xml:space="preserve"> objętych przedmiotem zamówienia</w:t>
      </w:r>
      <w:r w:rsidR="002634C0" w:rsidRPr="002634C0">
        <w:rPr>
          <w:rFonts w:ascii="Times New Roman" w:hAnsi="Times New Roman"/>
        </w:rPr>
        <w:t>.</w:t>
      </w:r>
    </w:p>
    <w:p w:rsidR="002634C0" w:rsidRPr="002634C0" w:rsidRDefault="00343F53" w:rsidP="002634C0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Zamawiający przedstawi uwagi do lokalizacji powierzchni badawczych oraz metodyki i harmonogramu w ciągu 7 dni od ich otrzymania</w:t>
      </w:r>
      <w:r w:rsidR="002634C0" w:rsidRPr="002634C0">
        <w:rPr>
          <w:rFonts w:ascii="Times New Roman" w:hAnsi="Times New Roman"/>
        </w:rPr>
        <w:t>.</w:t>
      </w:r>
    </w:p>
    <w:p w:rsidR="002634C0" w:rsidRPr="002634C0" w:rsidRDefault="00E7126C" w:rsidP="002634C0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Wykonawca przedłoży lokalizacje </w:t>
      </w:r>
      <w:proofErr w:type="spellStart"/>
      <w:r w:rsidRPr="002634C0">
        <w:rPr>
          <w:rFonts w:ascii="Times New Roman" w:hAnsi="Times New Roman"/>
        </w:rPr>
        <w:t>transektów</w:t>
      </w:r>
      <w:proofErr w:type="spellEnd"/>
      <w:r w:rsidRPr="002634C0">
        <w:rPr>
          <w:rFonts w:ascii="Times New Roman" w:hAnsi="Times New Roman"/>
        </w:rPr>
        <w:t xml:space="preserve"> i punktów obserwacyjnych oraz metodykę i harmonogram, uwzględniające uwagi Zamawiającego w ciągu 7 dni od ich otrzymania, do zatwierdzenia</w:t>
      </w:r>
      <w:r w:rsidR="002634C0" w:rsidRPr="002634C0">
        <w:rPr>
          <w:rFonts w:ascii="Times New Roman" w:hAnsi="Times New Roman"/>
        </w:rPr>
        <w:t>.</w:t>
      </w:r>
    </w:p>
    <w:p w:rsidR="002634C0" w:rsidRPr="002634C0" w:rsidRDefault="004E0F24" w:rsidP="002634C0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Wykonawca przedłoży projekt dokumentacji </w:t>
      </w:r>
      <w:r w:rsidR="00343F53" w:rsidRPr="002634C0">
        <w:rPr>
          <w:rFonts w:ascii="Times New Roman" w:hAnsi="Times New Roman"/>
        </w:rPr>
        <w:t xml:space="preserve">w wersji elektronicznej i papierowej </w:t>
      </w:r>
      <w:r w:rsidR="00E7126C" w:rsidRPr="002634C0">
        <w:rPr>
          <w:rFonts w:ascii="Times New Roman" w:hAnsi="Times New Roman"/>
        </w:rPr>
        <w:t>(1 egzemplarz bez oprawy)</w:t>
      </w:r>
      <w:r w:rsidR="00343F53" w:rsidRPr="002634C0">
        <w:rPr>
          <w:rFonts w:ascii="Times New Roman" w:hAnsi="Times New Roman"/>
        </w:rPr>
        <w:t xml:space="preserve"> </w:t>
      </w:r>
      <w:r w:rsidRPr="002634C0">
        <w:rPr>
          <w:rFonts w:ascii="Times New Roman" w:hAnsi="Times New Roman"/>
        </w:rPr>
        <w:t>do</w:t>
      </w:r>
      <w:r w:rsidR="00E7126C" w:rsidRPr="002634C0">
        <w:rPr>
          <w:rFonts w:ascii="Times New Roman" w:hAnsi="Times New Roman"/>
        </w:rPr>
        <w:t xml:space="preserve"> dnia:</w:t>
      </w:r>
      <w:r w:rsidR="007133CD" w:rsidRPr="002634C0">
        <w:rPr>
          <w:rFonts w:ascii="Times New Roman" w:hAnsi="Times New Roman"/>
        </w:rPr>
        <w:t xml:space="preserve"> 11</w:t>
      </w:r>
      <w:r w:rsidR="00E53BC1" w:rsidRPr="002634C0">
        <w:rPr>
          <w:rFonts w:ascii="Times New Roman" w:hAnsi="Times New Roman"/>
        </w:rPr>
        <w:t xml:space="preserve"> stycznia 2021</w:t>
      </w:r>
      <w:r w:rsidRPr="002634C0">
        <w:rPr>
          <w:rFonts w:ascii="Times New Roman" w:hAnsi="Times New Roman"/>
          <w:bCs/>
        </w:rPr>
        <w:t xml:space="preserve"> r.</w:t>
      </w:r>
    </w:p>
    <w:p w:rsidR="002634C0" w:rsidRPr="002634C0" w:rsidRDefault="00E7126C" w:rsidP="002634C0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lastRenderedPageBreak/>
        <w:t>Zamawiający przedstawi uwagi do dokumentacji – w ciągu 7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podmiotów, których zapisy będą dotyczyć</w:t>
      </w:r>
      <w:r w:rsidR="002634C0" w:rsidRPr="002634C0">
        <w:rPr>
          <w:rFonts w:ascii="Times New Roman" w:hAnsi="Times New Roman"/>
        </w:rPr>
        <w:t>.</w:t>
      </w:r>
    </w:p>
    <w:p w:rsidR="002634C0" w:rsidRPr="002634C0" w:rsidRDefault="004E0F24" w:rsidP="002634C0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Wykonawca ustosunkuje się do uwag i dostarczy dokumentację do </w:t>
      </w:r>
      <w:r w:rsidR="00E7126C" w:rsidRPr="002634C0">
        <w:rPr>
          <w:rFonts w:ascii="Times New Roman" w:hAnsi="Times New Roman"/>
        </w:rPr>
        <w:t xml:space="preserve">dnia </w:t>
      </w:r>
      <w:r w:rsidR="00E53BC1" w:rsidRPr="002634C0">
        <w:rPr>
          <w:rFonts w:ascii="Times New Roman" w:hAnsi="Times New Roman"/>
        </w:rPr>
        <w:t>1</w:t>
      </w:r>
      <w:r w:rsidR="007133CD" w:rsidRPr="002634C0">
        <w:rPr>
          <w:rFonts w:ascii="Times New Roman" w:hAnsi="Times New Roman"/>
        </w:rPr>
        <w:t>5</w:t>
      </w:r>
      <w:r w:rsidR="00E53BC1" w:rsidRPr="002634C0">
        <w:rPr>
          <w:rFonts w:ascii="Times New Roman" w:hAnsi="Times New Roman"/>
        </w:rPr>
        <w:t xml:space="preserve"> lutego 2021</w:t>
      </w:r>
      <w:r w:rsidRPr="002634C0">
        <w:rPr>
          <w:rFonts w:ascii="Times New Roman" w:hAnsi="Times New Roman"/>
          <w:bCs/>
        </w:rPr>
        <w:t xml:space="preserve"> r.</w:t>
      </w:r>
      <w:r w:rsidR="00771FD6" w:rsidRPr="002634C0">
        <w:rPr>
          <w:rFonts w:ascii="Times New Roman" w:hAnsi="Times New Roman"/>
          <w:bCs/>
        </w:rPr>
        <w:t>;</w:t>
      </w:r>
    </w:p>
    <w:p w:rsidR="00CD0873" w:rsidRPr="002634C0" w:rsidRDefault="004E0F24" w:rsidP="002634C0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Odbiór prac nastąpi do </w:t>
      </w:r>
      <w:r w:rsidR="00E7126C" w:rsidRPr="002634C0">
        <w:rPr>
          <w:rFonts w:ascii="Times New Roman" w:hAnsi="Times New Roman"/>
        </w:rPr>
        <w:t>5</w:t>
      </w:r>
      <w:r w:rsidRPr="002634C0">
        <w:rPr>
          <w:rFonts w:ascii="Times New Roman" w:hAnsi="Times New Roman"/>
        </w:rPr>
        <w:t xml:space="preserve"> dni od daty otrzymania kompletnej dokumentacji</w:t>
      </w:r>
      <w:r w:rsidR="00CD3195" w:rsidRPr="002634C0">
        <w:rPr>
          <w:rFonts w:ascii="Times New Roman" w:hAnsi="Times New Roman"/>
        </w:rPr>
        <w:t>.</w:t>
      </w:r>
    </w:p>
    <w:p w:rsidR="002634C0" w:rsidRPr="002634C0" w:rsidRDefault="002634C0" w:rsidP="002634C0">
      <w:pPr>
        <w:pStyle w:val="Akapitzlist"/>
        <w:spacing w:after="0" w:line="276" w:lineRule="auto"/>
        <w:ind w:left="851"/>
        <w:jc w:val="both"/>
        <w:rPr>
          <w:rFonts w:ascii="Times New Roman" w:hAnsi="Times New Roman"/>
        </w:rPr>
      </w:pPr>
    </w:p>
    <w:p w:rsidR="002634C0" w:rsidRPr="002634C0" w:rsidRDefault="00B50A55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Dopuszcza </w:t>
      </w:r>
      <w:r w:rsidR="002634C0" w:rsidRPr="002634C0">
        <w:rPr>
          <w:rFonts w:ascii="Times New Roman" w:hAnsi="Times New Roman"/>
        </w:rPr>
        <w:t xml:space="preserve">się możliwość dokonania modyfikacji metodyki, harmonogramu oraz </w:t>
      </w:r>
      <w:bookmarkStart w:id="10" w:name="_Hlk2926971"/>
      <w:proofErr w:type="spellStart"/>
      <w:r w:rsidR="002634C0" w:rsidRPr="002634C0">
        <w:rPr>
          <w:rFonts w:ascii="Times New Roman" w:hAnsi="Times New Roman"/>
        </w:rPr>
        <w:t>transektów</w:t>
      </w:r>
      <w:proofErr w:type="spellEnd"/>
      <w:r w:rsidR="002634C0" w:rsidRPr="002634C0">
        <w:rPr>
          <w:rFonts w:ascii="Times New Roman" w:hAnsi="Times New Roman"/>
        </w:rPr>
        <w:t xml:space="preserve"> i punktów obserwacyjnych</w:t>
      </w:r>
      <w:bookmarkEnd w:id="10"/>
      <w:r w:rsidR="002634C0" w:rsidRPr="002634C0">
        <w:rPr>
          <w:rFonts w:ascii="Times New Roman" w:hAnsi="Times New Roman"/>
        </w:rPr>
        <w:t xml:space="preserve"> w trakcie wykonywania zamówienia pod warunkiem zgłoszenia tych modyfikacji tut. Organowi przed rozpoczęciem prowadzenia badań na podstawie zmienionej metodyki lub lokalizacji punktów obserwacyjnych i </w:t>
      </w:r>
      <w:proofErr w:type="spellStart"/>
      <w:r w:rsidR="002634C0" w:rsidRPr="002634C0">
        <w:rPr>
          <w:rFonts w:ascii="Times New Roman" w:hAnsi="Times New Roman"/>
        </w:rPr>
        <w:t>transektów</w:t>
      </w:r>
      <w:proofErr w:type="spellEnd"/>
      <w:r w:rsidR="002634C0" w:rsidRPr="002634C0">
        <w:rPr>
          <w:rFonts w:ascii="Times New Roman" w:hAnsi="Times New Roman"/>
        </w:rPr>
        <w:t>. Po przesłaniu propozycji modyfikacji e-mailem oraz faksem do sekretariatu tut. Organu dokumentacja zostanie zaakceptowana lub naniesione zostaną poprawki przez tut. Organ w ciągu 7 dni od daty otrzymania propozycji</w:t>
      </w:r>
      <w:r w:rsidRPr="002634C0">
        <w:rPr>
          <w:rFonts w:ascii="Times New Roman" w:hAnsi="Times New Roman"/>
        </w:rPr>
        <w:t>.</w:t>
      </w:r>
    </w:p>
    <w:p w:rsidR="002634C0" w:rsidRPr="002634C0" w:rsidRDefault="002634C0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2634C0" w:rsidRPr="002634C0" w:rsidRDefault="00E7126C" w:rsidP="002634C0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 xml:space="preserve">Zamawiający udostępnia dokumentację do planu zadań ochronnych dla obszaru Natura 2000 </w:t>
      </w:r>
      <w:r w:rsidR="002634C0" w:rsidRPr="002634C0">
        <w:rPr>
          <w:rFonts w:ascii="Times New Roman" w:hAnsi="Times New Roman"/>
        </w:rPr>
        <w:t>Dolina Dolnej Wisły PLB040003</w:t>
      </w:r>
      <w:r w:rsidRPr="002634C0">
        <w:rPr>
          <w:rFonts w:ascii="Times New Roman" w:hAnsi="Times New Roman"/>
        </w:rPr>
        <w:t xml:space="preserve"> pod linkiem</w:t>
      </w:r>
      <w:r w:rsidRPr="002634C0">
        <w:rPr>
          <w:rFonts w:ascii="Times New Roman" w:hAnsi="Times New Roman"/>
          <w:b/>
        </w:rPr>
        <w:t>:</w:t>
      </w:r>
    </w:p>
    <w:p w:rsidR="00E7126C" w:rsidRPr="002634C0" w:rsidRDefault="00E7126C" w:rsidP="002634C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http://public.rdos-bydgoszcz.pl/download/pzo_ddw.zip</w:t>
      </w:r>
    </w:p>
    <w:p w:rsidR="00E7126C" w:rsidRPr="002634C0" w:rsidRDefault="00E7126C" w:rsidP="002634C0">
      <w:pPr>
        <w:pStyle w:val="Akapitzlist"/>
        <w:spacing w:after="0" w:line="276" w:lineRule="auto"/>
        <w:jc w:val="both"/>
        <w:rPr>
          <w:rFonts w:ascii="Times New Roman" w:hAnsi="Times New Roman"/>
          <w:b/>
        </w:rPr>
      </w:pPr>
    </w:p>
    <w:p w:rsidR="00E7126C" w:rsidRPr="002634C0" w:rsidRDefault="00E7126C" w:rsidP="002634C0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  <w:r w:rsidRPr="002634C0">
        <w:rPr>
          <w:rFonts w:ascii="Times New Roman" w:hAnsi="Times New Roman"/>
          <w:b/>
        </w:rPr>
        <w:t xml:space="preserve">Załączniki do opisu przedmiotu zamówienia: </w:t>
      </w:r>
    </w:p>
    <w:p w:rsidR="00B93F30" w:rsidRPr="002634C0" w:rsidRDefault="00E7126C" w:rsidP="002634C0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2634C0">
        <w:rPr>
          <w:rFonts w:ascii="Times New Roman" w:hAnsi="Times New Roman"/>
        </w:rPr>
        <w:t>Załącznik nr 1 – Szablon dokumentacji dot. uzupełnienia stanu wiedzy o przedmiotach ochrony w obszarze Natura 2000 Dolina Dolnej Wisły PLB040003</w:t>
      </w:r>
    </w:p>
    <w:sectPr w:rsidR="00B93F30" w:rsidRPr="002634C0" w:rsidSect="00073A5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D9" w:rsidRDefault="002742D9" w:rsidP="00750F57">
      <w:r>
        <w:separator/>
      </w:r>
    </w:p>
  </w:endnote>
  <w:endnote w:type="continuationSeparator" w:id="0">
    <w:p w:rsidR="002742D9" w:rsidRDefault="002742D9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D9" w:rsidRDefault="002742D9" w:rsidP="00750F57">
      <w:r>
        <w:separator/>
      </w:r>
    </w:p>
  </w:footnote>
  <w:footnote w:type="continuationSeparator" w:id="0">
    <w:p w:rsidR="002742D9" w:rsidRDefault="002742D9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F9A4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4667F2"/>
    <w:multiLevelType w:val="hybridMultilevel"/>
    <w:tmpl w:val="1B84FB8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424BF"/>
    <w:multiLevelType w:val="hybridMultilevel"/>
    <w:tmpl w:val="E0E69DA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6E68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D9E7A14"/>
    <w:multiLevelType w:val="hybridMultilevel"/>
    <w:tmpl w:val="31B423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4BB562E"/>
    <w:multiLevelType w:val="hybridMultilevel"/>
    <w:tmpl w:val="D5A4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6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AE7D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0315A"/>
    <w:multiLevelType w:val="hybridMultilevel"/>
    <w:tmpl w:val="263C54F0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EF60B9"/>
    <w:multiLevelType w:val="hybridMultilevel"/>
    <w:tmpl w:val="C7E08EE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0A44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4567"/>
    <w:multiLevelType w:val="hybridMultilevel"/>
    <w:tmpl w:val="841CC28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71257"/>
    <w:multiLevelType w:val="hybridMultilevel"/>
    <w:tmpl w:val="C0D0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B7F9D"/>
    <w:multiLevelType w:val="hybridMultilevel"/>
    <w:tmpl w:val="F65A8EA0"/>
    <w:lvl w:ilvl="0" w:tplc="FFA627F0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3350"/>
    <w:multiLevelType w:val="hybridMultilevel"/>
    <w:tmpl w:val="6F2C6128"/>
    <w:lvl w:ilvl="0" w:tplc="04150019">
      <w:start w:val="1"/>
      <w:numFmt w:val="lowerLetter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9"/>
  </w:num>
  <w:num w:numId="5">
    <w:abstractNumId w:val="5"/>
  </w:num>
  <w:num w:numId="6">
    <w:abstractNumId w:val="13"/>
  </w:num>
  <w:num w:numId="7">
    <w:abstractNumId w:val="2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0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32"/>
  </w:num>
  <w:num w:numId="20">
    <w:abstractNumId w:val="35"/>
  </w:num>
  <w:num w:numId="21">
    <w:abstractNumId w:val="17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20"/>
  </w:num>
  <w:num w:numId="25">
    <w:abstractNumId w:val="2"/>
  </w:num>
  <w:num w:numId="26">
    <w:abstractNumId w:val="4"/>
  </w:num>
  <w:num w:numId="27">
    <w:abstractNumId w:val="9"/>
  </w:num>
  <w:num w:numId="28">
    <w:abstractNumId w:val="11"/>
  </w:num>
  <w:num w:numId="29">
    <w:abstractNumId w:val="14"/>
  </w:num>
  <w:num w:numId="30">
    <w:abstractNumId w:val="23"/>
  </w:num>
  <w:num w:numId="31">
    <w:abstractNumId w:val="7"/>
  </w:num>
  <w:num w:numId="32">
    <w:abstractNumId w:val="12"/>
  </w:num>
  <w:num w:numId="33">
    <w:abstractNumId w:val="27"/>
  </w:num>
  <w:num w:numId="34">
    <w:abstractNumId w:val="6"/>
  </w:num>
  <w:num w:numId="35">
    <w:abstractNumId w:val="21"/>
  </w:num>
  <w:num w:numId="36">
    <w:abstractNumId w:val="16"/>
  </w:num>
  <w:num w:numId="37">
    <w:abstractNumId w:val="3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2"/>
    <w:rsid w:val="000033F2"/>
    <w:rsid w:val="00015F7A"/>
    <w:rsid w:val="000225D1"/>
    <w:rsid w:val="00031F78"/>
    <w:rsid w:val="0004463C"/>
    <w:rsid w:val="0005022D"/>
    <w:rsid w:val="0006623B"/>
    <w:rsid w:val="00070EA8"/>
    <w:rsid w:val="00073A5D"/>
    <w:rsid w:val="000862FA"/>
    <w:rsid w:val="000939BA"/>
    <w:rsid w:val="000A04FA"/>
    <w:rsid w:val="000A05F1"/>
    <w:rsid w:val="000A3D63"/>
    <w:rsid w:val="000B3E2D"/>
    <w:rsid w:val="000C7D7F"/>
    <w:rsid w:val="000E1FD1"/>
    <w:rsid w:val="000F37FF"/>
    <w:rsid w:val="0010490A"/>
    <w:rsid w:val="001254D9"/>
    <w:rsid w:val="00125E14"/>
    <w:rsid w:val="00131C8D"/>
    <w:rsid w:val="001436FE"/>
    <w:rsid w:val="00147289"/>
    <w:rsid w:val="00157E48"/>
    <w:rsid w:val="00166342"/>
    <w:rsid w:val="00171D9D"/>
    <w:rsid w:val="001735CF"/>
    <w:rsid w:val="00173BDF"/>
    <w:rsid w:val="00174AFF"/>
    <w:rsid w:val="0018166A"/>
    <w:rsid w:val="001906B6"/>
    <w:rsid w:val="00196FCB"/>
    <w:rsid w:val="001A0D49"/>
    <w:rsid w:val="001A135C"/>
    <w:rsid w:val="001D2A4C"/>
    <w:rsid w:val="001E4232"/>
    <w:rsid w:val="001F7BA3"/>
    <w:rsid w:val="00204ECD"/>
    <w:rsid w:val="00207BF8"/>
    <w:rsid w:val="00214C95"/>
    <w:rsid w:val="002311A2"/>
    <w:rsid w:val="002363AC"/>
    <w:rsid w:val="00237FC5"/>
    <w:rsid w:val="002634C0"/>
    <w:rsid w:val="002742D9"/>
    <w:rsid w:val="00293667"/>
    <w:rsid w:val="0029546F"/>
    <w:rsid w:val="00297331"/>
    <w:rsid w:val="002B0BC2"/>
    <w:rsid w:val="002D47CA"/>
    <w:rsid w:val="00303CF1"/>
    <w:rsid w:val="00316D9C"/>
    <w:rsid w:val="00323AEC"/>
    <w:rsid w:val="00327955"/>
    <w:rsid w:val="00340676"/>
    <w:rsid w:val="00342101"/>
    <w:rsid w:val="00342CC2"/>
    <w:rsid w:val="00343F53"/>
    <w:rsid w:val="00364E89"/>
    <w:rsid w:val="003705F5"/>
    <w:rsid w:val="00374CC4"/>
    <w:rsid w:val="00386120"/>
    <w:rsid w:val="0039124F"/>
    <w:rsid w:val="003B47B0"/>
    <w:rsid w:val="003B5A4C"/>
    <w:rsid w:val="003C42EF"/>
    <w:rsid w:val="003D232A"/>
    <w:rsid w:val="0040421E"/>
    <w:rsid w:val="00406EF0"/>
    <w:rsid w:val="00422AEE"/>
    <w:rsid w:val="004343D3"/>
    <w:rsid w:val="00443027"/>
    <w:rsid w:val="00482553"/>
    <w:rsid w:val="004A6DFB"/>
    <w:rsid w:val="004B43DF"/>
    <w:rsid w:val="004B7E72"/>
    <w:rsid w:val="004C20A5"/>
    <w:rsid w:val="004D644E"/>
    <w:rsid w:val="004E0F24"/>
    <w:rsid w:val="004E336A"/>
    <w:rsid w:val="00503C7C"/>
    <w:rsid w:val="00514CB5"/>
    <w:rsid w:val="00517BC1"/>
    <w:rsid w:val="005215C0"/>
    <w:rsid w:val="0053709A"/>
    <w:rsid w:val="00550544"/>
    <w:rsid w:val="00580A8A"/>
    <w:rsid w:val="005A09C6"/>
    <w:rsid w:val="005A25DF"/>
    <w:rsid w:val="005A3F95"/>
    <w:rsid w:val="00600B85"/>
    <w:rsid w:val="006039C7"/>
    <w:rsid w:val="0060413C"/>
    <w:rsid w:val="006166AE"/>
    <w:rsid w:val="00622B84"/>
    <w:rsid w:val="00625EC9"/>
    <w:rsid w:val="00653401"/>
    <w:rsid w:val="00663791"/>
    <w:rsid w:val="00665CC3"/>
    <w:rsid w:val="00683977"/>
    <w:rsid w:val="006C06BC"/>
    <w:rsid w:val="006D03D6"/>
    <w:rsid w:val="006E239E"/>
    <w:rsid w:val="006E4F28"/>
    <w:rsid w:val="006E5589"/>
    <w:rsid w:val="006F4172"/>
    <w:rsid w:val="007133CD"/>
    <w:rsid w:val="00747093"/>
    <w:rsid w:val="00750F57"/>
    <w:rsid w:val="007623A5"/>
    <w:rsid w:val="00766E49"/>
    <w:rsid w:val="00771FD6"/>
    <w:rsid w:val="007805FD"/>
    <w:rsid w:val="00780E6F"/>
    <w:rsid w:val="00796949"/>
    <w:rsid w:val="007B528C"/>
    <w:rsid w:val="007C0B99"/>
    <w:rsid w:val="007C395A"/>
    <w:rsid w:val="007C3F48"/>
    <w:rsid w:val="007C4170"/>
    <w:rsid w:val="007D54B5"/>
    <w:rsid w:val="007D6662"/>
    <w:rsid w:val="007E1683"/>
    <w:rsid w:val="007E2042"/>
    <w:rsid w:val="007E51C8"/>
    <w:rsid w:val="00802121"/>
    <w:rsid w:val="0080272C"/>
    <w:rsid w:val="00806F55"/>
    <w:rsid w:val="00813CC1"/>
    <w:rsid w:val="00816368"/>
    <w:rsid w:val="008213C5"/>
    <w:rsid w:val="00836945"/>
    <w:rsid w:val="00840BAB"/>
    <w:rsid w:val="0086001B"/>
    <w:rsid w:val="00872823"/>
    <w:rsid w:val="00880BDF"/>
    <w:rsid w:val="008A652A"/>
    <w:rsid w:val="008B20F9"/>
    <w:rsid w:val="008D0755"/>
    <w:rsid w:val="008F1B2C"/>
    <w:rsid w:val="008F6F74"/>
    <w:rsid w:val="0090079C"/>
    <w:rsid w:val="00902101"/>
    <w:rsid w:val="00902D2A"/>
    <w:rsid w:val="009124C2"/>
    <w:rsid w:val="009203D4"/>
    <w:rsid w:val="00962BBD"/>
    <w:rsid w:val="009634E3"/>
    <w:rsid w:val="009743AB"/>
    <w:rsid w:val="009827CF"/>
    <w:rsid w:val="00987082"/>
    <w:rsid w:val="009A5F7D"/>
    <w:rsid w:val="009C236D"/>
    <w:rsid w:val="009C6A5F"/>
    <w:rsid w:val="009D193E"/>
    <w:rsid w:val="009D3497"/>
    <w:rsid w:val="009E12E4"/>
    <w:rsid w:val="009E1B52"/>
    <w:rsid w:val="009F34FD"/>
    <w:rsid w:val="009F4F24"/>
    <w:rsid w:val="00A00584"/>
    <w:rsid w:val="00A10A73"/>
    <w:rsid w:val="00A10B19"/>
    <w:rsid w:val="00A20910"/>
    <w:rsid w:val="00A278CC"/>
    <w:rsid w:val="00A44D8D"/>
    <w:rsid w:val="00A527A6"/>
    <w:rsid w:val="00A61682"/>
    <w:rsid w:val="00A84BF1"/>
    <w:rsid w:val="00A9075E"/>
    <w:rsid w:val="00AA0A52"/>
    <w:rsid w:val="00AB2B68"/>
    <w:rsid w:val="00AC15D1"/>
    <w:rsid w:val="00AC1AC2"/>
    <w:rsid w:val="00AC6AA9"/>
    <w:rsid w:val="00AD050C"/>
    <w:rsid w:val="00AD50EF"/>
    <w:rsid w:val="00AD6970"/>
    <w:rsid w:val="00B04A64"/>
    <w:rsid w:val="00B1082D"/>
    <w:rsid w:val="00B20594"/>
    <w:rsid w:val="00B2091B"/>
    <w:rsid w:val="00B50A55"/>
    <w:rsid w:val="00B5676C"/>
    <w:rsid w:val="00B64292"/>
    <w:rsid w:val="00B7253F"/>
    <w:rsid w:val="00B81042"/>
    <w:rsid w:val="00B9286B"/>
    <w:rsid w:val="00B93F30"/>
    <w:rsid w:val="00BA4BFE"/>
    <w:rsid w:val="00BA53A2"/>
    <w:rsid w:val="00BB3CC2"/>
    <w:rsid w:val="00BD562C"/>
    <w:rsid w:val="00BE00CB"/>
    <w:rsid w:val="00BE1A67"/>
    <w:rsid w:val="00C048B3"/>
    <w:rsid w:val="00C06774"/>
    <w:rsid w:val="00C16882"/>
    <w:rsid w:val="00C33DBF"/>
    <w:rsid w:val="00C464A8"/>
    <w:rsid w:val="00C62E5F"/>
    <w:rsid w:val="00C636C5"/>
    <w:rsid w:val="00C63BD2"/>
    <w:rsid w:val="00C70F16"/>
    <w:rsid w:val="00C744B2"/>
    <w:rsid w:val="00C84DF2"/>
    <w:rsid w:val="00CD0873"/>
    <w:rsid w:val="00CD25A8"/>
    <w:rsid w:val="00CD3195"/>
    <w:rsid w:val="00CE2052"/>
    <w:rsid w:val="00CE636E"/>
    <w:rsid w:val="00D008F6"/>
    <w:rsid w:val="00D47343"/>
    <w:rsid w:val="00D57479"/>
    <w:rsid w:val="00D618EB"/>
    <w:rsid w:val="00D675B6"/>
    <w:rsid w:val="00D81B9B"/>
    <w:rsid w:val="00D824D3"/>
    <w:rsid w:val="00D82F9D"/>
    <w:rsid w:val="00DC017E"/>
    <w:rsid w:val="00DC2ED1"/>
    <w:rsid w:val="00DC45DA"/>
    <w:rsid w:val="00DF6ACB"/>
    <w:rsid w:val="00E075CD"/>
    <w:rsid w:val="00E25DCB"/>
    <w:rsid w:val="00E36CAC"/>
    <w:rsid w:val="00E53BC1"/>
    <w:rsid w:val="00E60336"/>
    <w:rsid w:val="00E67419"/>
    <w:rsid w:val="00E7126C"/>
    <w:rsid w:val="00E74BD9"/>
    <w:rsid w:val="00E92D16"/>
    <w:rsid w:val="00E94EC9"/>
    <w:rsid w:val="00EA5B66"/>
    <w:rsid w:val="00EC1C5A"/>
    <w:rsid w:val="00EC3FF6"/>
    <w:rsid w:val="00ED0753"/>
    <w:rsid w:val="00ED100F"/>
    <w:rsid w:val="00ED19B0"/>
    <w:rsid w:val="00ED7A55"/>
    <w:rsid w:val="00EE6D6C"/>
    <w:rsid w:val="00EE7AFC"/>
    <w:rsid w:val="00EF6AE6"/>
    <w:rsid w:val="00F02652"/>
    <w:rsid w:val="00F16A33"/>
    <w:rsid w:val="00F41BC2"/>
    <w:rsid w:val="00F571C5"/>
    <w:rsid w:val="00F7749C"/>
    <w:rsid w:val="00F84DDF"/>
    <w:rsid w:val="00F84DF4"/>
    <w:rsid w:val="00FA5298"/>
    <w:rsid w:val="00FA6576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EB5AB"/>
  <w15:docId w15:val="{9C237219-FED4-478F-B58A-812C5E4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2957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Adamski</cp:lastModifiedBy>
  <cp:revision>4</cp:revision>
  <cp:lastPrinted>2018-01-11T13:56:00Z</cp:lastPrinted>
  <dcterms:created xsi:type="dcterms:W3CDTF">2019-09-16T08:17:00Z</dcterms:created>
  <dcterms:modified xsi:type="dcterms:W3CDTF">2019-09-20T06:24:00Z</dcterms:modified>
</cp:coreProperties>
</file>