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0847AC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proofErr w:type="spellStart"/>
      <w:r w:rsidR="00DA59C1" w:rsidRPr="0038706A">
        <w:rPr>
          <w:rFonts w:ascii="Times New Roman" w:hAnsi="Times New Roman"/>
          <w:b/>
          <w:smallCaps/>
          <w:sz w:val="24"/>
          <w:szCs w:val="24"/>
        </w:rPr>
        <w:t>NR</w:t>
      </w:r>
      <w:proofErr w:type="spellEnd"/>
      <w:r w:rsidR="00DA59C1" w:rsidRPr="0038706A">
        <w:rPr>
          <w:rFonts w:ascii="Times New Roman" w:hAnsi="Times New Roman"/>
          <w:b/>
          <w:smallCaps/>
          <w:sz w:val="24"/>
          <w:szCs w:val="24"/>
        </w:rPr>
        <w:t xml:space="preserve">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933CD6" w:rsidRDefault="00042CB6" w:rsidP="00952DC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Default="00E04DB8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 w:rsidR="00117D2D">
        <w:rPr>
          <w:rFonts w:ascii="Times New Roman" w:eastAsia="Times New Roman" w:hAnsi="Times New Roman" w:cs="Times New Roman"/>
          <w:sz w:val="24"/>
          <w:szCs w:val="24"/>
        </w:rPr>
        <w:t xml:space="preserve">o dzieło </w:t>
      </w:r>
      <w:r w:rsidR="00DA59C1" w:rsidRPr="0038706A">
        <w:rPr>
          <w:rFonts w:ascii="Times New Roman" w:hAnsi="Times New Roman"/>
          <w:b/>
          <w:smallCaps/>
          <w:sz w:val="24"/>
          <w:szCs w:val="24"/>
        </w:rPr>
        <w:t>NR  XX/YY/201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117D2D" w:rsidRPr="008374BD" w:rsidRDefault="00117D2D" w:rsidP="007415A0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Uprawniony: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Skarb Państwa – Regionalna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Dyrekcj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a</w:t>
      </w:r>
      <w:r w:rsidR="001A696A" w:rsidRPr="001A696A">
        <w:rPr>
          <w:rFonts w:ascii="Times New Roman" w:eastAsia="Times New Roman" w:hAnsi="Times New Roman" w:cs="Times New Roman"/>
          <w:sz w:val="24"/>
          <w:szCs w:val="24"/>
        </w:rPr>
        <w:t xml:space="preserve"> Ochrony Środowiska </w:t>
      </w:r>
      <w:r>
        <w:rPr>
          <w:rFonts w:ascii="Times New Roman" w:eastAsia="Times New Roman" w:hAnsi="Times New Roman" w:cs="Times New Roman"/>
          <w:sz w:val="24"/>
          <w:szCs w:val="24"/>
        </w:rPr>
        <w:t>w Bydgoszczy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Default="00294087" w:rsidP="001A696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B3A17" w:rsidRPr="00DA59C1" w:rsidRDefault="007B3A17" w:rsidP="00DA59C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em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gwarancji</w:t>
      </w:r>
      <w:r w:rsidR="00DA5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7D2D">
        <w:rPr>
          <w:rFonts w:ascii="Times New Roman" w:eastAsia="Times New Roman" w:hAnsi="Times New Roman" w:cs="Times New Roman"/>
          <w:sz w:val="24"/>
          <w:szCs w:val="24"/>
        </w:rPr>
        <w:t xml:space="preserve">jest ekspertyza dotycząca rozpoznania rozmieszczenia i liczebności wybranych gatunków </w:t>
      </w:r>
      <w:r w:rsidRPr="00DA59C1">
        <w:rPr>
          <w:rFonts w:ascii="Times New Roman" w:hAnsi="Times New Roman" w:cs="Times New Roman"/>
          <w:sz w:val="24"/>
          <w:szCs w:val="24"/>
        </w:rPr>
        <w:t xml:space="preserve"> </w:t>
      </w:r>
      <w:r w:rsidR="00117D2D">
        <w:rPr>
          <w:rFonts w:ascii="Times New Roman" w:hAnsi="Times New Roman" w:cs="Times New Roman"/>
          <w:sz w:val="24"/>
          <w:szCs w:val="24"/>
        </w:rPr>
        <w:t xml:space="preserve">w obszarze Natura 2000 Pojezierze Gnieźnieńskie, zwana </w:t>
      </w:r>
      <w:r w:rsidRPr="00DA59C1">
        <w:rPr>
          <w:rFonts w:ascii="Times New Roman" w:hAnsi="Times New Roman" w:cs="Times New Roman"/>
          <w:sz w:val="24"/>
          <w:szCs w:val="24"/>
        </w:rPr>
        <w:t>dalej</w:t>
      </w:r>
      <w:r w:rsidR="00117D2D">
        <w:rPr>
          <w:rFonts w:ascii="Times New Roman" w:hAnsi="Times New Roman" w:cs="Times New Roman"/>
          <w:sz w:val="24"/>
          <w:szCs w:val="24"/>
        </w:rPr>
        <w:t xml:space="preserve"> Ekspertyzą</w:t>
      </w:r>
      <w:r w:rsidRPr="00DA59C1">
        <w:rPr>
          <w:rFonts w:ascii="Times New Roman" w:hAnsi="Times New Roman" w:cs="Times New Roman"/>
          <w:sz w:val="24"/>
          <w:szCs w:val="24"/>
        </w:rPr>
        <w:t>.</w:t>
      </w:r>
    </w:p>
    <w:p w:rsidR="007B3A17" w:rsidRPr="007B3A17" w:rsidRDefault="007B3A17" w:rsidP="007B3A17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A17">
        <w:rPr>
          <w:rFonts w:ascii="Times New Roman" w:eastAsia="Times New Roman" w:hAnsi="Times New Roman" w:cs="Times New Roman"/>
          <w:sz w:val="24"/>
          <w:szCs w:val="24"/>
        </w:rPr>
        <w:t>Gwarant oświadcza, że objęty niniejszą kartą gwarancyjną przedmiot gwarancji został wykonany zgodnie z umową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 xml:space="preserve">zasadami współczesnej wiedzy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oraz </w:t>
      </w:r>
      <w:r w:rsidRPr="007B3A17">
        <w:rPr>
          <w:rFonts w:ascii="Times New Roman" w:eastAsia="Times New Roman" w:hAnsi="Times New Roman" w:cs="Times New Roman"/>
          <w:sz w:val="24"/>
          <w:szCs w:val="24"/>
        </w:rPr>
        <w:t>obowiązującymi w tym zakresie przepisami.</w:t>
      </w:r>
    </w:p>
    <w:p w:rsidR="004D3AEB" w:rsidRDefault="004D3AEB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33CD6" w:rsidRDefault="00DA59C1" w:rsidP="004D3A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Gwarant udziela 2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lat gwarancji na 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t xml:space="preserve">Ekspertyzę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licząc od dnia </w:t>
      </w:r>
      <w:r w:rsidR="00B5751E">
        <w:rPr>
          <w:rFonts w:ascii="Times New Roman" w:eastAsia="Times New Roman" w:hAnsi="Times New Roman" w:cs="Times New Roman"/>
          <w:sz w:val="24"/>
          <w:szCs w:val="24"/>
        </w:rPr>
        <w:t>5 października</w:t>
      </w:r>
      <w:r>
        <w:rPr>
          <w:rFonts w:ascii="Times New Roman" w:hAnsi="Times New Roman"/>
          <w:sz w:val="24"/>
          <w:szCs w:val="24"/>
        </w:rPr>
        <w:t xml:space="preserve"> 2018 r.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>w którym nastąpił komisyjny odbiór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 i przejęcie 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933CD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33CD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AEB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 xml:space="preserve"> i usterek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 xml:space="preserve">w okresie gwarancji lub do dostarczenia 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Pr="004D3AEB">
        <w:rPr>
          <w:rFonts w:ascii="Times New Roman" w:eastAsia="Times New Roman" w:hAnsi="Times New Roman" w:cs="Times New Roman"/>
          <w:sz w:val="24"/>
          <w:szCs w:val="24"/>
        </w:rPr>
        <w:t>wolne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t>j</w:t>
      </w:r>
      <w:r w:rsidR="004D3AEB" w:rsidRPr="004D3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>
        <w:rPr>
          <w:rFonts w:ascii="Times New Roman" w:eastAsia="Times New Roman" w:hAnsi="Times New Roman" w:cs="Times New Roman"/>
          <w:sz w:val="24"/>
          <w:szCs w:val="24"/>
        </w:rPr>
        <w:t>od wad.</w:t>
      </w:r>
    </w:p>
    <w:p w:rsidR="00933CD6" w:rsidRPr="00042CB6" w:rsidRDefault="00933CD6" w:rsidP="004D3AEB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042CB6">
        <w:rPr>
          <w:rFonts w:ascii="Times New Roman" w:eastAsia="Times New Roman" w:hAnsi="Times New Roman" w:cs="Times New Roman"/>
          <w:sz w:val="24"/>
          <w:szCs w:val="24"/>
        </w:rPr>
        <w:t>y lub usterki</w:t>
      </w:r>
      <w:r w:rsidR="008E1CC8" w:rsidRPr="00042CB6">
        <w:rPr>
          <w:rFonts w:ascii="Times New Roman" w:eastAsia="Times New Roman" w:hAnsi="Times New Roman" w:cs="Times New Roman"/>
          <w:sz w:val="24"/>
          <w:szCs w:val="24"/>
        </w:rPr>
        <w:t xml:space="preserve">, bądź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>konieczno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ści weryfikacji 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t xml:space="preserve">Ekspertyzy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06635" w:rsidRDefault="00906635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042CB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52DC8" w:rsidRDefault="00933CD6" w:rsidP="00042CB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Gwarant zobowiązany jest do bezpłatnego usunięcia wad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usterek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mowa w </w:t>
      </w:r>
      <w:r w:rsidR="007415A0">
        <w:rPr>
          <w:rFonts w:ascii="Times New Roman" w:eastAsia="Times New Roman" w:hAnsi="Times New Roman" w:cs="Times New Roman"/>
          <w:sz w:val="24"/>
          <w:szCs w:val="24"/>
        </w:rPr>
        <w:br/>
        <w:t>§ 3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>
        <w:rPr>
          <w:rFonts w:ascii="Times New Roman" w:eastAsia="Times New Roman" w:hAnsi="Times New Roman" w:cs="Times New Roman"/>
          <w:sz w:val="24"/>
          <w:szCs w:val="24"/>
        </w:rPr>
        <w:t xml:space="preserve">na specyfikę i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stopień skomplikowania zgłoszonego zagadnienia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042CB6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042CB6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042C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Ciężar wykazania braku możliwości zachowania 30 dniowego terminu obciąża Gwaranta. </w:t>
      </w:r>
    </w:p>
    <w:p w:rsidR="00933CD6" w:rsidRPr="00042CB6" w:rsidRDefault="00933CD6" w:rsidP="00952DC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294087" w:rsidP="00952DC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933CD6" w:rsidRDefault="00933CD6" w:rsidP="00042C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952DC8" w:rsidRPr="00933CD6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Warunki gwarancji podpisali: </w:t>
      </w:r>
    </w:p>
    <w:p w:rsidR="00952DC8" w:rsidRDefault="00952DC8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</w:p>
    <w:p w:rsidR="00294087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952D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F3420A" w:rsidP="00952DC8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20A" w:rsidRDefault="00F3420A" w:rsidP="00201851">
      <w:pPr>
        <w:spacing w:after="0" w:line="240" w:lineRule="auto"/>
      </w:pPr>
      <w:r>
        <w:separator/>
      </w:r>
    </w:p>
  </w:endnote>
  <w:endnote w:type="continuationSeparator" w:id="0">
    <w:p w:rsidR="00F3420A" w:rsidRDefault="00F3420A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9866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A2B5B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20A" w:rsidRDefault="00F3420A" w:rsidP="00201851">
      <w:pPr>
        <w:spacing w:after="0" w:line="240" w:lineRule="auto"/>
      </w:pPr>
      <w:r>
        <w:separator/>
      </w:r>
    </w:p>
  </w:footnote>
  <w:footnote w:type="continuationSeparator" w:id="0">
    <w:p w:rsidR="00F3420A" w:rsidRDefault="00F3420A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6"/>
    <w:rsid w:val="00037B76"/>
    <w:rsid w:val="00042CB6"/>
    <w:rsid w:val="000847AC"/>
    <w:rsid w:val="000872AD"/>
    <w:rsid w:val="00117D2D"/>
    <w:rsid w:val="001A696A"/>
    <w:rsid w:val="001D2D0B"/>
    <w:rsid w:val="00201851"/>
    <w:rsid w:val="00217AB6"/>
    <w:rsid w:val="00294087"/>
    <w:rsid w:val="003119BA"/>
    <w:rsid w:val="00327B62"/>
    <w:rsid w:val="00360F1F"/>
    <w:rsid w:val="004D3AEB"/>
    <w:rsid w:val="00517B51"/>
    <w:rsid w:val="005317D5"/>
    <w:rsid w:val="005432C5"/>
    <w:rsid w:val="0058562C"/>
    <w:rsid w:val="005A4B20"/>
    <w:rsid w:val="00604930"/>
    <w:rsid w:val="006A0A83"/>
    <w:rsid w:val="006A162C"/>
    <w:rsid w:val="006A2B5B"/>
    <w:rsid w:val="006A67B9"/>
    <w:rsid w:val="007415A0"/>
    <w:rsid w:val="007B3A17"/>
    <w:rsid w:val="007E4C99"/>
    <w:rsid w:val="0086523F"/>
    <w:rsid w:val="008E1CC8"/>
    <w:rsid w:val="00906635"/>
    <w:rsid w:val="00933CD6"/>
    <w:rsid w:val="00952DC8"/>
    <w:rsid w:val="0095413B"/>
    <w:rsid w:val="00960E69"/>
    <w:rsid w:val="009866B9"/>
    <w:rsid w:val="00987609"/>
    <w:rsid w:val="009D6B04"/>
    <w:rsid w:val="00A078A0"/>
    <w:rsid w:val="00A462F5"/>
    <w:rsid w:val="00A53B8E"/>
    <w:rsid w:val="00AB15AF"/>
    <w:rsid w:val="00B07DD7"/>
    <w:rsid w:val="00B36BE4"/>
    <w:rsid w:val="00B5751E"/>
    <w:rsid w:val="00B73EC4"/>
    <w:rsid w:val="00BB6AC7"/>
    <w:rsid w:val="00CA3453"/>
    <w:rsid w:val="00D04721"/>
    <w:rsid w:val="00D956E6"/>
    <w:rsid w:val="00DA59C1"/>
    <w:rsid w:val="00DE6560"/>
    <w:rsid w:val="00E04DB8"/>
    <w:rsid w:val="00E2391B"/>
    <w:rsid w:val="00E37D8A"/>
    <w:rsid w:val="00E55FD9"/>
    <w:rsid w:val="00E80C9A"/>
    <w:rsid w:val="00ED6FB7"/>
    <w:rsid w:val="00F17D07"/>
    <w:rsid w:val="00F3420A"/>
    <w:rsid w:val="00F6266F"/>
    <w:rsid w:val="00F8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F3759-C0C5-444A-BBFE-D446F941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2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2</cp:revision>
  <cp:lastPrinted>2017-01-03T11:05:00Z</cp:lastPrinted>
  <dcterms:created xsi:type="dcterms:W3CDTF">2017-08-08T10:58:00Z</dcterms:created>
  <dcterms:modified xsi:type="dcterms:W3CDTF">2017-08-08T10:58:00Z</dcterms:modified>
</cp:coreProperties>
</file>