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DB644C">
        <w:rPr>
          <w:rFonts w:ascii="Arial" w:eastAsia="Calibri" w:hAnsi="Arial" w:cs="Arial"/>
          <w:b/>
          <w:lang w:val="pl-PL"/>
        </w:rPr>
        <w:t>„</w:t>
      </w:r>
      <w:bookmarkStart w:id="1" w:name="_Hlk479843080"/>
      <w:r w:rsidR="00DB644C" w:rsidRPr="00DB644C">
        <w:rPr>
          <w:rFonts w:ascii="Arial" w:hAnsi="Arial" w:cs="Arial"/>
          <w:b/>
          <w:bCs/>
          <w:lang w:val="pl-PL"/>
        </w:rPr>
        <w:t>Sporządzenie ekspertyzy określającej metody i częstotliwość zabiegów przemodelowania składu i struktury ichtiofauny w jeziorach ze zwiększeniem udziału ryb drapieżnych i eliminacją karpiowatych i roślinożernych</w:t>
      </w:r>
      <w:bookmarkEnd w:id="1"/>
      <w:r w:rsidR="006C4C16" w:rsidRPr="00DB644C">
        <w:rPr>
          <w:rFonts w:ascii="Arial" w:eastAsia="Calibri" w:hAnsi="Arial" w:cs="Arial"/>
          <w:b/>
          <w:lang w:val="pl-PL"/>
        </w:rPr>
        <w:t>”</w:t>
      </w:r>
      <w:bookmarkEnd w:id="0"/>
      <w:r w:rsidR="006C4C16">
        <w:rPr>
          <w:rFonts w:eastAsia="Calibri"/>
          <w:b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bookmarkStart w:id="2" w:name="_GoBack"/>
      <w:bookmarkEnd w:id="2"/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84" w:rsidRDefault="00561684">
      <w:r>
        <w:separator/>
      </w:r>
    </w:p>
  </w:endnote>
  <w:endnote w:type="continuationSeparator" w:id="0">
    <w:p w:rsidR="00561684" w:rsidRDefault="0056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DB644C" w:rsidRPr="00DB644C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84" w:rsidRDefault="00561684">
      <w:r>
        <w:separator/>
      </w:r>
    </w:p>
  </w:footnote>
  <w:footnote w:type="continuationSeparator" w:id="0">
    <w:p w:rsidR="00561684" w:rsidRDefault="00561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DB644C">
      <w:rPr>
        <w:rFonts w:ascii="Arial" w:hAnsi="Arial" w:cs="Arial"/>
        <w:i/>
        <w:iCs/>
        <w:noProof/>
        <w:sz w:val="20"/>
        <w:szCs w:val="16"/>
        <w:lang w:val="pl-PL"/>
      </w:rPr>
      <w:t>IS.261.19</w:t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DB2D-D320-4FE6-BA12-123E67D6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2</cp:revision>
  <cp:lastPrinted>2017-08-08T07:21:00Z</cp:lastPrinted>
  <dcterms:created xsi:type="dcterms:W3CDTF">2017-08-08T07:22:00Z</dcterms:created>
  <dcterms:modified xsi:type="dcterms:W3CDTF">2017-08-08T07:22:00Z</dcterms:modified>
</cp:coreProperties>
</file>